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64" w:rsidRPr="00B14107" w:rsidRDefault="003D5E64" w:rsidP="00B14107">
      <w:pPr>
        <w:pStyle w:val="Style3"/>
        <w:widowControl/>
        <w:tabs>
          <w:tab w:val="left" w:pos="6965"/>
        </w:tabs>
        <w:jc w:val="center"/>
        <w:rPr>
          <w:rStyle w:val="FontStyle12"/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14107">
        <w:rPr>
          <w:rStyle w:val="FontStyle12"/>
          <w:rFonts w:ascii="Times New Roman" w:hAnsi="Times New Roman" w:cs="Times New Roman"/>
          <w:b/>
          <w:sz w:val="28"/>
          <w:szCs w:val="28"/>
          <w:lang w:val="ru-RU" w:eastAsia="ru-RU"/>
        </w:rPr>
        <w:t>Перечень</w:t>
      </w:r>
    </w:p>
    <w:p w:rsidR="003D5E64" w:rsidRDefault="00B14107" w:rsidP="00B14107">
      <w:pPr>
        <w:pStyle w:val="Style3"/>
        <w:widowControl/>
        <w:tabs>
          <w:tab w:val="left" w:pos="6965"/>
        </w:tabs>
        <w:jc w:val="center"/>
        <w:rPr>
          <w:rStyle w:val="FontStyle12"/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14107">
        <w:rPr>
          <w:rFonts w:ascii="Times New Roman" w:hAnsi="Times New Roman"/>
          <w:b/>
          <w:sz w:val="28"/>
          <w:szCs w:val="28"/>
          <w:lang w:val="ru-RU"/>
        </w:rPr>
        <w:t xml:space="preserve">учебных изданий, которым был присвоен гриф УМО </w:t>
      </w:r>
      <w:r w:rsidRPr="00B14107">
        <w:rPr>
          <w:rFonts w:ascii="Times New Roman" w:hAnsi="Times New Roman"/>
          <w:b/>
          <w:sz w:val="28"/>
          <w:szCs w:val="28"/>
          <w:lang w:val="ru-RU"/>
        </w:rPr>
        <w:br/>
        <w:t xml:space="preserve">по аграрному техническому образованию </w:t>
      </w:r>
      <w:r w:rsidR="003D5E64" w:rsidRPr="00B14107">
        <w:rPr>
          <w:rStyle w:val="FontStyle12"/>
          <w:rFonts w:ascii="Times New Roman" w:hAnsi="Times New Roman" w:cs="Times New Roman"/>
          <w:b/>
          <w:sz w:val="28"/>
          <w:szCs w:val="28"/>
          <w:lang w:val="ru-RU" w:eastAsia="ru-RU"/>
        </w:rPr>
        <w:t>в 2022 году</w:t>
      </w:r>
    </w:p>
    <w:p w:rsidR="00B14107" w:rsidRPr="00B14107" w:rsidRDefault="00B14107" w:rsidP="00B14107">
      <w:pPr>
        <w:pStyle w:val="Style3"/>
        <w:widowControl/>
        <w:tabs>
          <w:tab w:val="left" w:pos="6965"/>
        </w:tabs>
        <w:jc w:val="center"/>
        <w:rPr>
          <w:rStyle w:val="FontStyle12"/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3D5E64" w:rsidRPr="00A93809" w:rsidRDefault="003D5E64" w:rsidP="003D5E64">
      <w:pPr>
        <w:pStyle w:val="Style4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Слонская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С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В.,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Лубинский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Н.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Н.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Физико-химические и токсические свойства веществ. Лабораторный практикум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3D5E64">
      <w:pPr>
        <w:pStyle w:val="Style4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Лопатнюк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Л.А.,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Кондровская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М.М.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Экономико-математические методы и модели. Практикум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A61667">
      <w:pPr>
        <w:pStyle w:val="Style4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Style w:val="FontStyle11"/>
          <w:rFonts w:ascii="Times New Roman" w:hAnsi="Times New Roman" w:cs="Times New Roman"/>
          <w:sz w:val="28"/>
          <w:szCs w:val="28"/>
          <w:lang w:val="ru-RU" w:eastAsia="ru-RU"/>
        </w:rPr>
      </w:pP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Павлович И.А., Янко М.В.,</w:t>
      </w:r>
      <w:r w:rsid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Нефедов С.С., Богданович В.В., </w:t>
      </w:r>
      <w:proofErr w:type="spellStart"/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Барайшук</w:t>
      </w:r>
      <w:proofErr w:type="spellEnd"/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С.М.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Монтаж и обслуживание электроустановок. Лабораторный практикум. В </w:t>
      </w:r>
      <w:r w:rsidRPr="00A93809"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>3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-х ч. Часть </w:t>
      </w:r>
      <w:r w:rsidRPr="00A93809"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>1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>».</w:t>
      </w:r>
    </w:p>
    <w:p w:rsidR="003D5E64" w:rsidRPr="00A93809" w:rsidRDefault="003D5E64" w:rsidP="00A61667">
      <w:pPr>
        <w:pStyle w:val="Style4"/>
        <w:widowControl/>
        <w:numPr>
          <w:ilvl w:val="0"/>
          <w:numId w:val="1"/>
        </w:numPr>
        <w:tabs>
          <w:tab w:val="left" w:pos="-1701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Круто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А.В., Крылова Н.Г., </w:t>
      </w:r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Дворник Г.М., Бойко М.А.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Теоретические основы электротехники. Практикум. В 2-х ч. Часть 2. Трехфазные цепи. Переходны</w:t>
      </w:r>
      <w:r w:rsid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е </w:t>
      </w:r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процессы. Нелинейные цепи переменного тока. Цепи с распределенными параметрами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</w:t>
      </w:r>
    </w:p>
    <w:p w:rsidR="003D5E64" w:rsidRPr="00A93809" w:rsidRDefault="003D5E64" w:rsidP="00A61667">
      <w:pPr>
        <w:pStyle w:val="Style4"/>
        <w:widowControl/>
        <w:numPr>
          <w:ilvl w:val="0"/>
          <w:numId w:val="1"/>
        </w:numPr>
        <w:tabs>
          <w:tab w:val="left" w:pos="-1418"/>
          <w:tab w:val="left" w:pos="426"/>
        </w:tabs>
        <w:spacing w:line="360" w:lineRule="auto"/>
        <w:ind w:left="0" w:firstLine="0"/>
        <w:jc w:val="both"/>
        <w:rPr>
          <w:rStyle w:val="FontStyle11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Круто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А.В., Крылова Н.Г., </w:t>
      </w:r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Дворник Г.М., Бойко М.А.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Теоретические основы электротехники. Практикум. В 2-х ч. Часть 1. Электрические и магнитные п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оля</w:t>
      </w:r>
      <w:r w:rsid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постоянного тока. Теория цепей постоянного тока. Цепи </w:t>
      </w:r>
      <w:proofErr w:type="spellStart"/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однофазногоь</w:t>
      </w:r>
      <w:proofErr w:type="spellEnd"/>
      <w:r w:rsidR="00A61667" w:rsidRPr="00A61667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синусоидального тока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AD6E9B">
      <w:pPr>
        <w:pStyle w:val="Style4"/>
        <w:widowControl/>
        <w:numPr>
          <w:ilvl w:val="0"/>
          <w:numId w:val="1"/>
        </w:numPr>
        <w:tabs>
          <w:tab w:val="left" w:pos="-1701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Рышкель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О.С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6F6DF0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Бобровничая</w:t>
      </w:r>
      <w:r w:rsidR="006F6DF0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М.А.</w:t>
      </w:r>
      <w:r w:rsid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Щербина Н.В., Ломонос О.Л.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Система управления охраной труда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3D5E64">
      <w:pPr>
        <w:pStyle w:val="Style4"/>
        <w:widowControl/>
        <w:numPr>
          <w:ilvl w:val="0"/>
          <w:numId w:val="1"/>
        </w:numPr>
        <w:tabs>
          <w:tab w:val="left" w:pos="426"/>
          <w:tab w:val="left" w:pos="2928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Ткачева Л.Т.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Управление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трудоохранной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деятельностью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AD6E9B">
      <w:pPr>
        <w:pStyle w:val="Style4"/>
        <w:widowControl/>
        <w:numPr>
          <w:ilvl w:val="0"/>
          <w:numId w:val="1"/>
        </w:numPr>
        <w:tabs>
          <w:tab w:val="left" w:pos="-1560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Дайнеко В.А.,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Базулина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Т.</w:t>
      </w:r>
      <w:r w:rsidRPr="00A93809"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>Г</w:t>
      </w:r>
      <w:r w:rsidRPr="00A93809">
        <w:rPr>
          <w:rStyle w:val="FontStyle11"/>
          <w:rFonts w:ascii="Times New Roman" w:hAnsi="Times New Roman" w:cs="Times New Roman"/>
          <w:sz w:val="28"/>
          <w:szCs w:val="28"/>
          <w:lang w:val="ru-RU" w:eastAsia="ru-RU"/>
        </w:rPr>
        <w:t xml:space="preserve">., </w:t>
      </w:r>
      <w:r w:rsidR="00AD6E9B" w:rsidRPr="00AD6E9B"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Петрович В.Л., </w:t>
      </w:r>
      <w:proofErr w:type="spellStart"/>
      <w:r w:rsidR="00AD6E9B" w:rsidRPr="00AD6E9B"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>Силюцкий</w:t>
      </w:r>
      <w:proofErr w:type="spellEnd"/>
      <w:r w:rsidR="00AD6E9B" w:rsidRPr="00AD6E9B">
        <w:rPr>
          <w:rStyle w:val="FontStyle11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А.С., Иванов Д.М.</w:t>
      </w:r>
      <w:r w:rsidR="00AD6E9B" w:rsidRPr="00AD6E9B">
        <w:rPr>
          <w:rStyle w:val="FontStyle11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Электр</w:t>
      </w:r>
      <w:proofErr w:type="gram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о-</w:t>
      </w:r>
      <w:proofErr w:type="gram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и энергетическое оборудование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AD6E9B">
      <w:pPr>
        <w:pStyle w:val="Style4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Гедроить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Г.И., Безручко А.Ф.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Бондаренко И.И., Сапун Л.Г., </w:t>
      </w:r>
      <w:proofErr w:type="spellStart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Костенич</w:t>
      </w:r>
      <w:proofErr w:type="spellEnd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В.Г., Захаров А.В., </w:t>
      </w:r>
      <w:proofErr w:type="spellStart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Зезетко</w:t>
      </w:r>
      <w:proofErr w:type="spellEnd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Н.И., Михалков В.В., </w:t>
      </w:r>
      <w:proofErr w:type="spellStart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Занемонский</w:t>
      </w:r>
      <w:proofErr w:type="spellEnd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С.В., </w:t>
      </w:r>
      <w:proofErr w:type="spellStart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Белевич</w:t>
      </w:r>
      <w:proofErr w:type="spellEnd"/>
      <w:r w:rsidR="00AD6E9B" w:rsidRPr="00AD6E9B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А.Г. 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«Тракторы и автомобили. Практикум. В 4-х ч. Часть 1».</w:t>
      </w:r>
    </w:p>
    <w:p w:rsidR="003D5E64" w:rsidRPr="00A93809" w:rsidRDefault="003D5E64" w:rsidP="005B0763">
      <w:pPr>
        <w:pStyle w:val="Style4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Гедроить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Г.И., Захаров А.В.,  </w:t>
      </w:r>
      <w:proofErr w:type="spellStart"/>
      <w:r w:rsidR="005B0763" w:rsidRPr="005B0763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Зезетко</w:t>
      </w:r>
      <w:proofErr w:type="spellEnd"/>
      <w:r w:rsidR="005B0763" w:rsidRPr="005B0763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Н.И., Варфоломеева Т.А., </w:t>
      </w:r>
      <w:proofErr w:type="spellStart"/>
      <w:r w:rsidR="005B0763" w:rsidRPr="005B0763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Занемонский</w:t>
      </w:r>
      <w:proofErr w:type="spellEnd"/>
      <w:r w:rsidR="005B0763" w:rsidRPr="005B0763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С.В., </w:t>
      </w:r>
      <w:proofErr w:type="spellStart"/>
      <w:r w:rsidR="005B0763" w:rsidRPr="005B0763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Белевич</w:t>
      </w:r>
      <w:proofErr w:type="spellEnd"/>
      <w:r w:rsidR="005B0763" w:rsidRPr="005B0763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А.Г., Головач В.М., Захарова И.О.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Тракторы и автомобили. Практикум. В 4-х ч. Часть 2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B301CD" w:rsidP="00B301CD">
      <w:pPr>
        <w:pStyle w:val="Style4"/>
        <w:widowControl/>
        <w:numPr>
          <w:ilvl w:val="0"/>
          <w:numId w:val="1"/>
        </w:numPr>
        <w:tabs>
          <w:tab w:val="left" w:pos="-1701"/>
          <w:tab w:val="left" w:pos="-1134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3D5E64"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урина А.Н., </w:t>
      </w:r>
      <w:proofErr w:type="spellStart"/>
      <w:r w:rsidR="003D5E64"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Раубо</w:t>
      </w:r>
      <w:proofErr w:type="spellEnd"/>
      <w:r w:rsidR="003D5E64"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В.М., </w:t>
      </w:r>
      <w:proofErr w:type="spellStart"/>
      <w:r w:rsidRPr="00B301CD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Севастюк</w:t>
      </w:r>
      <w:proofErr w:type="spellEnd"/>
      <w:r w:rsidRPr="00B301CD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Т.В., Гаркуша </w:t>
      </w:r>
      <w:proofErr w:type="spellStart"/>
      <w:r w:rsidRPr="00B301CD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А.В.</w:t>
      </w:r>
      <w:r w:rsidR="003D5E64"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Сев</w:t>
      </w:r>
      <w:proofErr w:type="spellEnd"/>
      <w:r w:rsidR="003D5E64"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3D5E64"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Защита населения и объектов от чрезвычайных ситуаций. Радиационная безопасность. </w:t>
      </w:r>
      <w:r w:rsidRPr="00B301CD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Лабораторный практикум</w:t>
      </w:r>
      <w:r w:rsid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3D5E64">
      <w:pPr>
        <w:pStyle w:val="Style4"/>
        <w:widowControl/>
        <w:numPr>
          <w:ilvl w:val="0"/>
          <w:numId w:val="1"/>
        </w:numPr>
        <w:tabs>
          <w:tab w:val="left" w:pos="259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lastRenderedPageBreak/>
        <w:t>Мисуно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О.И.,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Колоско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Д.Н.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Механика материалов в примерах и задачах. В 2-х ч. Часть 1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3D5E64">
      <w:pPr>
        <w:pStyle w:val="Style4"/>
        <w:widowControl/>
        <w:numPr>
          <w:ilvl w:val="0"/>
          <w:numId w:val="1"/>
        </w:numPr>
        <w:tabs>
          <w:tab w:val="left" w:pos="259"/>
          <w:tab w:val="left" w:pos="426"/>
          <w:tab w:val="left" w:pos="3029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Мякинник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Е.Е.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Автоматика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273462">
      <w:pPr>
        <w:pStyle w:val="Style4"/>
        <w:widowControl/>
        <w:numPr>
          <w:ilvl w:val="0"/>
          <w:numId w:val="1"/>
        </w:numPr>
        <w:tabs>
          <w:tab w:val="left" w:pos="-567"/>
          <w:tab w:val="left" w:pos="-284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Гаркуша К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.Э.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Клинцова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.Ф., </w:t>
      </w:r>
      <w:r w:rsidR="00273462" w:rsidRPr="00273462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Андрейчик А.Е., Гаркуша К.В.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Основы энер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осбережения. Практикум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273462">
      <w:pPr>
        <w:pStyle w:val="Style4"/>
        <w:widowControl/>
        <w:numPr>
          <w:ilvl w:val="0"/>
          <w:numId w:val="1"/>
        </w:numPr>
        <w:tabs>
          <w:tab w:val="left" w:pos="-1985"/>
          <w:tab w:val="left" w:pos="-426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Павликова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Н.И.,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</w:t>
      </w:r>
      <w:bookmarkStart w:id="0" w:name="_GoBack"/>
      <w:bookmarkEnd w:id="0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ардашов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П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.В.,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73462" w:rsidRPr="00273462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Бондарчук О.В. 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Силовое оборудование электроустановок. Практикум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D5E64" w:rsidRPr="00A93809" w:rsidRDefault="003D5E64" w:rsidP="003D5E64">
      <w:pPr>
        <w:pStyle w:val="Style4"/>
        <w:widowControl/>
        <w:numPr>
          <w:ilvl w:val="0"/>
          <w:numId w:val="1"/>
        </w:numPr>
        <w:tabs>
          <w:tab w:val="left" w:pos="259"/>
          <w:tab w:val="left" w:pos="426"/>
        </w:tabs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Кустова</w:t>
      </w:r>
      <w:proofErr w:type="spellEnd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Р.И., </w:t>
      </w:r>
      <w:proofErr w:type="spellStart"/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Кривовязенко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Д.И., «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Свет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технич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ес</w:t>
      </w:r>
      <w:r w:rsidRPr="00A93809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кое оборудование. Практикум</w:t>
      </w:r>
      <w:r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327214" w:rsidRDefault="003D5E64" w:rsidP="00F412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proofErr w:type="spellStart"/>
      <w:r w:rsidRP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Селицкая</w:t>
      </w:r>
      <w:proofErr w:type="spellEnd"/>
      <w:r w:rsidRP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О.Ю., </w:t>
      </w:r>
      <w:proofErr w:type="spellStart"/>
      <w:r w:rsidRP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Сакович</w:t>
      </w:r>
      <w:proofErr w:type="spellEnd"/>
      <w:r w:rsidRP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Е.А., </w:t>
      </w:r>
      <w:proofErr w:type="spellStart"/>
      <w:r w:rsidR="00F4120C" w:rsidRPr="00F4120C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Трепашко</w:t>
      </w:r>
      <w:proofErr w:type="spellEnd"/>
      <w:r w:rsidR="00F4120C" w:rsidRPr="00F4120C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 xml:space="preserve"> Е.В. </w:t>
      </w:r>
      <w:r w:rsidRPr="003D5E64">
        <w:rPr>
          <w:rStyle w:val="FontStyle12"/>
          <w:rFonts w:ascii="Times New Roman" w:hAnsi="Times New Roman" w:cs="Times New Roman"/>
          <w:sz w:val="28"/>
          <w:szCs w:val="28"/>
          <w:lang w:val="ru-RU" w:eastAsia="ru-RU"/>
        </w:rPr>
        <w:t>«Ремонт электрооборудования. Практикум».</w:t>
      </w:r>
    </w:p>
    <w:sectPr w:rsidR="00327214" w:rsidSect="003D5E64">
      <w:pgSz w:w="11906" w:h="16838"/>
      <w:pgMar w:top="1135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BF1"/>
    <w:multiLevelType w:val="hybridMultilevel"/>
    <w:tmpl w:val="20CECBAC"/>
    <w:lvl w:ilvl="0" w:tplc="FDF8D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D0"/>
    <w:rsid w:val="001064F6"/>
    <w:rsid w:val="00273462"/>
    <w:rsid w:val="00327214"/>
    <w:rsid w:val="003D5E64"/>
    <w:rsid w:val="005B0763"/>
    <w:rsid w:val="006F6DF0"/>
    <w:rsid w:val="008C4EF1"/>
    <w:rsid w:val="00A33ED0"/>
    <w:rsid w:val="00A61667"/>
    <w:rsid w:val="00AD6E9B"/>
    <w:rsid w:val="00B14107"/>
    <w:rsid w:val="00B301CD"/>
    <w:rsid w:val="00D85825"/>
    <w:rsid w:val="00DB2CBE"/>
    <w:rsid w:val="00EF659A"/>
    <w:rsid w:val="00F4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E64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D5E64"/>
  </w:style>
  <w:style w:type="paragraph" w:customStyle="1" w:styleId="Style4">
    <w:name w:val="Style4"/>
    <w:basedOn w:val="a"/>
    <w:uiPriority w:val="99"/>
    <w:rsid w:val="003D5E64"/>
  </w:style>
  <w:style w:type="character" w:customStyle="1" w:styleId="FontStyle11">
    <w:name w:val="Font Style11"/>
    <w:basedOn w:val="a0"/>
    <w:uiPriority w:val="99"/>
    <w:rsid w:val="003D5E64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3D5E64"/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3D5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E64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D5E64"/>
  </w:style>
  <w:style w:type="paragraph" w:customStyle="1" w:styleId="Style4">
    <w:name w:val="Style4"/>
    <w:basedOn w:val="a"/>
    <w:uiPriority w:val="99"/>
    <w:rsid w:val="003D5E64"/>
  </w:style>
  <w:style w:type="character" w:customStyle="1" w:styleId="FontStyle11">
    <w:name w:val="Font Style11"/>
    <w:basedOn w:val="a0"/>
    <w:uiPriority w:val="99"/>
    <w:rsid w:val="003D5E64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3D5E64"/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3D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2023-11-23T07:38:00Z</dcterms:created>
  <dcterms:modified xsi:type="dcterms:W3CDTF">2023-11-24T11:29:00Z</dcterms:modified>
</cp:coreProperties>
</file>