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061" w:rsidRPr="00652061" w:rsidRDefault="00652061" w:rsidP="00652061">
      <w:pPr>
        <w:pStyle w:val="ConsPlusTitlePage"/>
        <w:rPr>
          <w:rFonts w:ascii="Times New Roman" w:hAnsi="Times New Roman" w:cs="Times New Roman"/>
          <w:sz w:val="24"/>
          <w:szCs w:val="24"/>
        </w:rPr>
      </w:pPr>
      <w:r>
        <w:t>Докуме</w:t>
      </w:r>
      <w:r w:rsidRPr="00652061">
        <w:rPr>
          <w:rFonts w:ascii="Times New Roman" w:hAnsi="Times New Roman" w:cs="Times New Roman"/>
          <w:sz w:val="24"/>
          <w:szCs w:val="24"/>
        </w:rPr>
        <w:t xml:space="preserve">нт предоставлен </w:t>
      </w:r>
      <w:hyperlink r:id="rId5" w:history="1">
        <w:r w:rsidRPr="00652061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</w:hyperlink>
      <w:r w:rsidRPr="00652061">
        <w:rPr>
          <w:rFonts w:ascii="Times New Roman" w:hAnsi="Times New Roman" w:cs="Times New Roman"/>
          <w:sz w:val="24"/>
          <w:szCs w:val="24"/>
        </w:rPr>
        <w:br/>
      </w:r>
    </w:p>
    <w:p w:rsidR="00652061" w:rsidRPr="00652061" w:rsidRDefault="00652061" w:rsidP="00652061">
      <w:pPr>
        <w:pStyle w:val="ConsPlusNormal"/>
        <w:jc w:val="both"/>
        <w:outlineLvl w:val="0"/>
        <w:rPr>
          <w:szCs w:val="24"/>
        </w:rPr>
      </w:pPr>
      <w:r w:rsidRPr="00652061">
        <w:rPr>
          <w:szCs w:val="24"/>
        </w:rPr>
        <w:t>Зарегистрировано в Национальном реестре правовых актов</w:t>
      </w:r>
    </w:p>
    <w:p w:rsidR="00652061" w:rsidRPr="00652061" w:rsidRDefault="00652061" w:rsidP="00652061">
      <w:pPr>
        <w:pStyle w:val="ConsPlusNormal"/>
        <w:rPr>
          <w:szCs w:val="24"/>
        </w:rPr>
      </w:pPr>
      <w:r w:rsidRPr="00652061">
        <w:rPr>
          <w:szCs w:val="24"/>
        </w:rPr>
        <w:t>Республики Беларусь 2 мая 2023 г. N 5/51635</w:t>
      </w:r>
    </w:p>
    <w:p w:rsidR="00652061" w:rsidRPr="00652061" w:rsidRDefault="00652061" w:rsidP="00652061">
      <w:pPr>
        <w:pStyle w:val="ConsPlusNormal"/>
        <w:pBdr>
          <w:top w:val="single" w:sz="6" w:space="0" w:color="auto"/>
        </w:pBdr>
        <w:jc w:val="both"/>
        <w:rPr>
          <w:szCs w:val="24"/>
        </w:rPr>
      </w:pPr>
    </w:p>
    <w:p w:rsidR="00652061" w:rsidRPr="00652061" w:rsidRDefault="00652061" w:rsidP="00652061">
      <w:pPr>
        <w:pStyle w:val="ConsPlusNormal"/>
        <w:rPr>
          <w:szCs w:val="24"/>
        </w:rPr>
      </w:pPr>
    </w:p>
    <w:p w:rsidR="00652061" w:rsidRPr="00652061" w:rsidRDefault="00652061" w:rsidP="00652061">
      <w:pPr>
        <w:pStyle w:val="ConsPlusTitle"/>
        <w:jc w:val="center"/>
        <w:rPr>
          <w:szCs w:val="24"/>
        </w:rPr>
      </w:pPr>
      <w:r w:rsidRPr="00652061">
        <w:rPr>
          <w:szCs w:val="24"/>
        </w:rPr>
        <w:t>ПОСТАНОВЛЕНИЕ СОВЕТА МИНИСТРОВ РЕСПУБЛИКИ БЕЛАРУСЬ</w:t>
      </w:r>
    </w:p>
    <w:p w:rsidR="00652061" w:rsidRPr="00652061" w:rsidRDefault="00652061" w:rsidP="00652061">
      <w:pPr>
        <w:pStyle w:val="ConsPlusTitle"/>
        <w:jc w:val="center"/>
        <w:rPr>
          <w:szCs w:val="24"/>
        </w:rPr>
      </w:pPr>
      <w:r w:rsidRPr="00652061">
        <w:rPr>
          <w:szCs w:val="24"/>
        </w:rPr>
        <w:t>2 мая 2023 г. N 289</w:t>
      </w:r>
    </w:p>
    <w:p w:rsidR="00652061" w:rsidRPr="00652061" w:rsidRDefault="00652061" w:rsidP="00652061">
      <w:pPr>
        <w:pStyle w:val="ConsPlusTitle"/>
        <w:jc w:val="center"/>
        <w:rPr>
          <w:szCs w:val="24"/>
        </w:rPr>
      </w:pPr>
    </w:p>
    <w:p w:rsidR="00652061" w:rsidRPr="00652061" w:rsidRDefault="00652061" w:rsidP="00652061">
      <w:pPr>
        <w:pStyle w:val="ConsPlusTitle"/>
        <w:jc w:val="center"/>
        <w:rPr>
          <w:szCs w:val="24"/>
        </w:rPr>
      </w:pPr>
      <w:r w:rsidRPr="00652061">
        <w:rPr>
          <w:szCs w:val="24"/>
        </w:rPr>
        <w:t>О ПОРЯДКЕ СДАЧИ, УЧЕТА, ХРАНЕНИЯ, ОПРЕДЕЛЕНИЯ СТОИМОСТИ И РЕАЛИЗАЦИИ ИМУЩЕСТВА, В ТОМ ЧИСЛЕ ПОДАРКА</w:t>
      </w:r>
    </w:p>
    <w:p w:rsidR="00652061" w:rsidRPr="00652061" w:rsidRDefault="00652061" w:rsidP="00652061"/>
    <w:tbl>
      <w:tblPr>
        <w:tblW w:w="9073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073"/>
      </w:tblGrid>
      <w:tr w:rsidR="00652061" w:rsidRPr="00652061">
        <w:trPr>
          <w:jc w:val="center"/>
        </w:trPr>
        <w:tc>
          <w:tcPr>
            <w:tcW w:w="9013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52061" w:rsidRPr="00652061" w:rsidRDefault="00652061" w:rsidP="00652061">
            <w:pPr>
              <w:pStyle w:val="ConsPlusNormal"/>
              <w:jc w:val="center"/>
              <w:rPr>
                <w:szCs w:val="24"/>
              </w:rPr>
            </w:pPr>
            <w:r w:rsidRPr="00652061">
              <w:rPr>
                <w:color w:val="392C69"/>
                <w:szCs w:val="24"/>
              </w:rPr>
              <w:t xml:space="preserve">(в ред. </w:t>
            </w:r>
            <w:hyperlink r:id="rId6" w:history="1">
              <w:r w:rsidRPr="00652061">
                <w:rPr>
                  <w:color w:val="0000FF"/>
                  <w:szCs w:val="24"/>
                </w:rPr>
                <w:t>постановления</w:t>
              </w:r>
            </w:hyperlink>
            <w:r w:rsidRPr="00652061">
              <w:rPr>
                <w:color w:val="392C69"/>
                <w:szCs w:val="24"/>
              </w:rPr>
              <w:t xml:space="preserve"> Совмина от 15.09.2023 N 606)</w:t>
            </w:r>
          </w:p>
        </w:tc>
      </w:tr>
    </w:tbl>
    <w:p w:rsidR="00652061" w:rsidRPr="00652061" w:rsidRDefault="00652061" w:rsidP="00652061">
      <w:pPr>
        <w:pStyle w:val="ConsPlusNormal"/>
        <w:rPr>
          <w:szCs w:val="24"/>
        </w:rPr>
      </w:pPr>
    </w:p>
    <w:p w:rsidR="00652061" w:rsidRPr="00652061" w:rsidRDefault="00652061" w:rsidP="00652061">
      <w:pPr>
        <w:pStyle w:val="ConsPlusNormal"/>
        <w:ind w:firstLine="540"/>
        <w:jc w:val="both"/>
        <w:rPr>
          <w:szCs w:val="24"/>
        </w:rPr>
      </w:pPr>
      <w:r w:rsidRPr="00652061">
        <w:rPr>
          <w:szCs w:val="24"/>
        </w:rPr>
        <w:t xml:space="preserve">Во исполнение </w:t>
      </w:r>
      <w:hyperlink r:id="rId7" w:history="1">
        <w:r w:rsidRPr="00652061">
          <w:rPr>
            <w:color w:val="0000FF"/>
            <w:szCs w:val="24"/>
          </w:rPr>
          <w:t>части восьмой статьи 17</w:t>
        </w:r>
      </w:hyperlink>
      <w:r w:rsidRPr="00652061">
        <w:rPr>
          <w:szCs w:val="24"/>
        </w:rPr>
        <w:t xml:space="preserve"> Закона Республики Беларусь от 15 июля 2015 г. N 305-З "О борьбе с коррупцией" Совет Министров Республики Беларусь ПОСТАНОВЛЯЕТ:</w:t>
      </w:r>
    </w:p>
    <w:p w:rsidR="00652061" w:rsidRPr="00652061" w:rsidRDefault="00652061" w:rsidP="00652061">
      <w:pPr>
        <w:pStyle w:val="ConsPlusNormal"/>
        <w:ind w:firstLine="540"/>
        <w:jc w:val="both"/>
        <w:rPr>
          <w:szCs w:val="24"/>
        </w:rPr>
      </w:pPr>
      <w:r w:rsidRPr="00652061">
        <w:rPr>
          <w:szCs w:val="24"/>
        </w:rPr>
        <w:t xml:space="preserve">1. Утвердить </w:t>
      </w:r>
      <w:hyperlink w:anchor="P30" w:history="1">
        <w:r w:rsidRPr="00652061">
          <w:rPr>
            <w:color w:val="0000FF"/>
            <w:szCs w:val="24"/>
          </w:rPr>
          <w:t>Положение</w:t>
        </w:r>
      </w:hyperlink>
      <w:r w:rsidRPr="00652061">
        <w:rPr>
          <w:szCs w:val="24"/>
        </w:rPr>
        <w:t xml:space="preserve"> о порядке сдачи, учета, хранения, определения стоимости и реализации имущества, в том числе подарка, предоставленного государственному должностному или приравненному к нему лицу, его супругу (супруге), близким родственникам или свойственникам (прилагается).</w:t>
      </w:r>
    </w:p>
    <w:p w:rsidR="00652061" w:rsidRPr="00652061" w:rsidRDefault="00652061" w:rsidP="00652061">
      <w:pPr>
        <w:pStyle w:val="ConsPlusNormal"/>
        <w:ind w:firstLine="540"/>
        <w:jc w:val="both"/>
        <w:rPr>
          <w:szCs w:val="24"/>
        </w:rPr>
      </w:pPr>
      <w:r w:rsidRPr="00652061">
        <w:rPr>
          <w:szCs w:val="24"/>
        </w:rPr>
        <w:t>2. Признать утратившими силу:</w:t>
      </w:r>
    </w:p>
    <w:p w:rsidR="00652061" w:rsidRPr="00652061" w:rsidRDefault="00652061" w:rsidP="00652061">
      <w:pPr>
        <w:pStyle w:val="ConsPlusNormal"/>
        <w:ind w:firstLine="540"/>
        <w:jc w:val="both"/>
        <w:rPr>
          <w:szCs w:val="24"/>
        </w:rPr>
      </w:pPr>
      <w:hyperlink r:id="rId8" w:history="1">
        <w:r w:rsidRPr="00652061">
          <w:rPr>
            <w:color w:val="0000FF"/>
            <w:szCs w:val="24"/>
          </w:rPr>
          <w:t>постановление</w:t>
        </w:r>
      </w:hyperlink>
      <w:r w:rsidRPr="00652061">
        <w:rPr>
          <w:szCs w:val="24"/>
        </w:rPr>
        <w:t xml:space="preserve"> Совета Министров Республики Беларусь от 22 января 2016 г. N 45 "Об утверждении Положения о порядке сдачи, учета, хранения, оценки и реализации имущества, в том числе подарков, полученного государственным должностным или приравненным к нему лицом с нарушением порядка, установленного законодательными актами, в связи с исполнением им своих служебных (трудовых) обязанностей";</w:t>
      </w:r>
    </w:p>
    <w:p w:rsidR="00652061" w:rsidRPr="00652061" w:rsidRDefault="00652061" w:rsidP="00652061">
      <w:pPr>
        <w:pStyle w:val="ConsPlusNormal"/>
        <w:ind w:firstLine="540"/>
        <w:jc w:val="both"/>
        <w:rPr>
          <w:szCs w:val="24"/>
        </w:rPr>
      </w:pPr>
      <w:hyperlink r:id="rId9" w:history="1">
        <w:r w:rsidRPr="00652061">
          <w:rPr>
            <w:color w:val="0000FF"/>
            <w:szCs w:val="24"/>
          </w:rPr>
          <w:t>подпункт 1.10 пункта 1</w:t>
        </w:r>
      </w:hyperlink>
      <w:r w:rsidRPr="00652061">
        <w:rPr>
          <w:szCs w:val="24"/>
        </w:rPr>
        <w:t xml:space="preserve"> постановления Совета Министров Республики Беларусь от 20 июня 2018 г. N 466 "О внесении изменений в постановления Совета Министров Республики Беларусь".</w:t>
      </w:r>
    </w:p>
    <w:p w:rsidR="00652061" w:rsidRPr="00652061" w:rsidRDefault="00652061" w:rsidP="00652061">
      <w:pPr>
        <w:pStyle w:val="ConsPlusNormal"/>
        <w:ind w:firstLine="540"/>
        <w:jc w:val="both"/>
        <w:rPr>
          <w:szCs w:val="24"/>
        </w:rPr>
      </w:pPr>
      <w:r w:rsidRPr="00652061">
        <w:rPr>
          <w:szCs w:val="24"/>
        </w:rPr>
        <w:t>3. Настоящее постановление вступает в силу после его официального опубликования.</w:t>
      </w:r>
    </w:p>
    <w:p w:rsidR="00652061" w:rsidRPr="00652061" w:rsidRDefault="00652061" w:rsidP="00652061">
      <w:pPr>
        <w:pStyle w:val="ConsPlusNormal"/>
        <w:ind w:firstLine="540"/>
        <w:rPr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652061" w:rsidRPr="00652061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52061" w:rsidRPr="00652061" w:rsidRDefault="00652061" w:rsidP="00652061">
            <w:pPr>
              <w:pStyle w:val="ConsPlusNormal"/>
              <w:rPr>
                <w:szCs w:val="24"/>
              </w:rPr>
            </w:pPr>
            <w:r w:rsidRPr="00652061">
              <w:rPr>
                <w:szCs w:val="24"/>
              </w:rPr>
              <w:t>Премьер-министр Республики Беларусь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52061" w:rsidRPr="00652061" w:rsidRDefault="00652061" w:rsidP="00652061">
            <w:pPr>
              <w:pStyle w:val="ConsPlusNormal"/>
              <w:jc w:val="right"/>
              <w:rPr>
                <w:szCs w:val="24"/>
              </w:rPr>
            </w:pPr>
            <w:r w:rsidRPr="00652061">
              <w:rPr>
                <w:szCs w:val="24"/>
              </w:rPr>
              <w:t>Р.Головченко</w:t>
            </w:r>
          </w:p>
        </w:tc>
      </w:tr>
    </w:tbl>
    <w:p w:rsidR="00652061" w:rsidRPr="00652061" w:rsidRDefault="00652061" w:rsidP="00652061">
      <w:pPr>
        <w:pStyle w:val="ConsPlusNormal"/>
        <w:ind w:firstLine="540"/>
        <w:rPr>
          <w:szCs w:val="24"/>
        </w:rPr>
      </w:pPr>
    </w:p>
    <w:p w:rsidR="00652061" w:rsidRPr="00652061" w:rsidRDefault="00652061" w:rsidP="00652061">
      <w:pPr>
        <w:pStyle w:val="ConsPlusNormal"/>
        <w:ind w:firstLine="540"/>
        <w:rPr>
          <w:szCs w:val="24"/>
        </w:rPr>
      </w:pPr>
    </w:p>
    <w:p w:rsidR="00652061" w:rsidRPr="00652061" w:rsidRDefault="00652061" w:rsidP="00652061">
      <w:pPr>
        <w:pStyle w:val="ConsPlusNormal"/>
        <w:ind w:firstLine="540"/>
        <w:rPr>
          <w:szCs w:val="24"/>
        </w:rPr>
      </w:pPr>
    </w:p>
    <w:p w:rsidR="00652061" w:rsidRPr="00652061" w:rsidRDefault="00652061" w:rsidP="00652061">
      <w:pPr>
        <w:pStyle w:val="ConsPlusNormal"/>
        <w:ind w:firstLine="540"/>
        <w:rPr>
          <w:szCs w:val="24"/>
        </w:rPr>
      </w:pPr>
    </w:p>
    <w:p w:rsidR="00652061" w:rsidRPr="00652061" w:rsidRDefault="00652061" w:rsidP="00652061">
      <w:pPr>
        <w:pStyle w:val="ConsPlusNormal"/>
        <w:ind w:firstLine="540"/>
        <w:rPr>
          <w:szCs w:val="24"/>
        </w:rPr>
      </w:pPr>
    </w:p>
    <w:p w:rsidR="00652061" w:rsidRDefault="00652061" w:rsidP="0065206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652061" w:rsidRDefault="00652061" w:rsidP="0065206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2061" w:rsidRDefault="00652061" w:rsidP="0065206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2061" w:rsidRDefault="00652061" w:rsidP="0065206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2061" w:rsidRDefault="00652061" w:rsidP="0065206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2061" w:rsidRDefault="00652061" w:rsidP="0065206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2061" w:rsidRDefault="00652061" w:rsidP="0065206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2061" w:rsidRDefault="00652061" w:rsidP="0065206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2061" w:rsidRDefault="00652061" w:rsidP="0065206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2061" w:rsidRDefault="00652061" w:rsidP="0065206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2061" w:rsidRDefault="00652061" w:rsidP="0065206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2061" w:rsidRDefault="00652061" w:rsidP="0065206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2061" w:rsidRDefault="00652061" w:rsidP="0065206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2061" w:rsidRDefault="00652061" w:rsidP="00652061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520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652061" w:rsidRDefault="00652061" w:rsidP="00652061">
      <w:pPr>
        <w:pStyle w:val="ConsPlusNonformat"/>
        <w:ind w:left="3540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52061" w:rsidRPr="00652061" w:rsidRDefault="00652061" w:rsidP="00652061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52061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652061" w:rsidRPr="00652061" w:rsidRDefault="00652061" w:rsidP="006520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20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52061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52061" w:rsidRPr="00652061" w:rsidRDefault="00652061" w:rsidP="006520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20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52061">
        <w:rPr>
          <w:rFonts w:ascii="Times New Roman" w:hAnsi="Times New Roman" w:cs="Times New Roman"/>
          <w:sz w:val="24"/>
          <w:szCs w:val="24"/>
        </w:rPr>
        <w:t>Совета Министров</w:t>
      </w:r>
    </w:p>
    <w:p w:rsidR="00652061" w:rsidRPr="00652061" w:rsidRDefault="00652061" w:rsidP="006520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20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52061">
        <w:rPr>
          <w:rFonts w:ascii="Times New Roman" w:hAnsi="Times New Roman" w:cs="Times New Roman"/>
          <w:sz w:val="24"/>
          <w:szCs w:val="24"/>
        </w:rPr>
        <w:t>Республики Беларусь</w:t>
      </w:r>
    </w:p>
    <w:p w:rsidR="00652061" w:rsidRPr="00652061" w:rsidRDefault="00652061" w:rsidP="006520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520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52061">
        <w:rPr>
          <w:rFonts w:ascii="Times New Roman" w:hAnsi="Times New Roman" w:cs="Times New Roman"/>
          <w:sz w:val="24"/>
          <w:szCs w:val="24"/>
        </w:rPr>
        <w:t>02.05.2023 N 289</w:t>
      </w:r>
    </w:p>
    <w:p w:rsidR="00652061" w:rsidRPr="00652061" w:rsidRDefault="00652061" w:rsidP="00652061">
      <w:pPr>
        <w:pStyle w:val="ConsPlusNormal"/>
        <w:rPr>
          <w:szCs w:val="24"/>
        </w:rPr>
      </w:pPr>
    </w:p>
    <w:p w:rsidR="00652061" w:rsidRPr="00652061" w:rsidRDefault="00652061" w:rsidP="00652061">
      <w:pPr>
        <w:pStyle w:val="ConsPlusTitle"/>
        <w:jc w:val="center"/>
        <w:rPr>
          <w:szCs w:val="24"/>
        </w:rPr>
      </w:pPr>
      <w:bookmarkStart w:id="1" w:name="P30"/>
      <w:bookmarkEnd w:id="1"/>
      <w:r w:rsidRPr="00652061">
        <w:rPr>
          <w:szCs w:val="24"/>
        </w:rPr>
        <w:t>ПОЛОЖЕНИЕ</w:t>
      </w:r>
    </w:p>
    <w:p w:rsidR="00652061" w:rsidRPr="00652061" w:rsidRDefault="00652061" w:rsidP="00652061">
      <w:pPr>
        <w:pStyle w:val="ConsPlusTitle"/>
        <w:jc w:val="center"/>
        <w:rPr>
          <w:szCs w:val="24"/>
        </w:rPr>
      </w:pPr>
      <w:r w:rsidRPr="00652061">
        <w:rPr>
          <w:szCs w:val="24"/>
        </w:rPr>
        <w:t>О ПОРЯДКЕ СДАЧИ, УЧЕТА, ХРАНЕНИЯ, ОПРЕДЕЛЕНИЯ СТОИМОСТИ И РЕАЛИЗАЦИИ ИМУЩЕСТВА, В ТОМ ЧИСЛЕ ПОДАРКА, ПРЕДОСТАВЛЕННОГО ГОСУДАРСТВЕННОМУ ДОЛЖНОСТНОМУ ИЛИ ПРИРАВНЕННОМУ К НЕМУ ЛИЦУ, ЕГО СУПРУГУ (СУПРУГЕ), БЛИЗКИМ РОДСТВЕННИКАМ ИЛИ СВОЙСТВЕННИКАМ</w:t>
      </w:r>
    </w:p>
    <w:p w:rsidR="00652061" w:rsidRPr="00652061" w:rsidRDefault="00652061" w:rsidP="00652061"/>
    <w:tbl>
      <w:tblPr>
        <w:tblW w:w="9073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073"/>
      </w:tblGrid>
      <w:tr w:rsidR="00652061" w:rsidRPr="00652061">
        <w:trPr>
          <w:jc w:val="center"/>
        </w:trPr>
        <w:tc>
          <w:tcPr>
            <w:tcW w:w="9013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52061" w:rsidRPr="00652061" w:rsidRDefault="00652061" w:rsidP="00652061">
            <w:pPr>
              <w:pStyle w:val="ConsPlusNormal"/>
              <w:jc w:val="center"/>
              <w:rPr>
                <w:szCs w:val="24"/>
              </w:rPr>
            </w:pPr>
            <w:r w:rsidRPr="00652061">
              <w:rPr>
                <w:color w:val="392C69"/>
                <w:szCs w:val="24"/>
              </w:rPr>
              <w:t xml:space="preserve">(в ред. </w:t>
            </w:r>
            <w:hyperlink r:id="rId10" w:history="1">
              <w:r w:rsidRPr="00652061">
                <w:rPr>
                  <w:color w:val="0000FF"/>
                  <w:szCs w:val="24"/>
                </w:rPr>
                <w:t>постановления</w:t>
              </w:r>
            </w:hyperlink>
            <w:r w:rsidRPr="00652061">
              <w:rPr>
                <w:color w:val="392C69"/>
                <w:szCs w:val="24"/>
              </w:rPr>
              <w:t xml:space="preserve"> Совмина от 15.09.2023 N 606)</w:t>
            </w:r>
          </w:p>
        </w:tc>
      </w:tr>
    </w:tbl>
    <w:p w:rsidR="00652061" w:rsidRPr="00652061" w:rsidRDefault="00652061" w:rsidP="00652061">
      <w:pPr>
        <w:pStyle w:val="ConsPlusNormal"/>
        <w:rPr>
          <w:szCs w:val="24"/>
        </w:rPr>
      </w:pPr>
    </w:p>
    <w:p w:rsidR="00652061" w:rsidRPr="00652061" w:rsidRDefault="00652061" w:rsidP="00652061">
      <w:pPr>
        <w:pStyle w:val="ConsPlusNormal"/>
        <w:ind w:firstLine="540"/>
        <w:jc w:val="both"/>
        <w:rPr>
          <w:szCs w:val="24"/>
        </w:rPr>
      </w:pPr>
      <w:r w:rsidRPr="00652061">
        <w:rPr>
          <w:szCs w:val="24"/>
        </w:rPr>
        <w:t>1. Настоящим Положением определяется порядок сдачи, учета, хранения, определения стоимости и реализации имущества, в том числе подарка, предоставленного государственному должностному или приравненному к нему лицу, его супругу (супруге), близким родственникам или свойственникам, принятого в связи с исполнением государственным должностным или приравненным к нему лицом служебных (трудовых) обязанностей.</w:t>
      </w:r>
    </w:p>
    <w:p w:rsidR="00652061" w:rsidRPr="00652061" w:rsidRDefault="00652061" w:rsidP="00652061">
      <w:pPr>
        <w:pStyle w:val="ConsPlusNormal"/>
        <w:ind w:firstLine="540"/>
        <w:jc w:val="both"/>
        <w:rPr>
          <w:szCs w:val="24"/>
        </w:rPr>
      </w:pPr>
      <w:r w:rsidRPr="00652061">
        <w:rPr>
          <w:szCs w:val="24"/>
        </w:rPr>
        <w:t>Управление делами Президента Республики Беларусь, государственные органы (организации), обеспечение деятельности которых осуществляет Управление делами Президента Республики Беларусь, вправе с учетом специфики деятельности и организационной структуры предусматривать в своих локальных правовых актах особенности порядка сдачи, учета, хранения, определения стоимости и реализации имущества, в том числе подарка, предоставленного государственному должностному или приравненному к нему лицу, его супругу (супруге), близким родственникам или свойственникам.</w:t>
      </w:r>
    </w:p>
    <w:p w:rsidR="00652061" w:rsidRPr="00652061" w:rsidRDefault="00652061" w:rsidP="00652061">
      <w:pPr>
        <w:pStyle w:val="ConsPlusNormal"/>
        <w:jc w:val="both"/>
        <w:rPr>
          <w:szCs w:val="24"/>
        </w:rPr>
      </w:pPr>
      <w:r w:rsidRPr="00652061">
        <w:rPr>
          <w:szCs w:val="24"/>
        </w:rPr>
        <w:t xml:space="preserve">(часть вторая п. 1 введена </w:t>
      </w:r>
      <w:hyperlink r:id="rId11" w:history="1">
        <w:r w:rsidRPr="00652061">
          <w:rPr>
            <w:color w:val="0000FF"/>
            <w:szCs w:val="24"/>
          </w:rPr>
          <w:t>постановлением</w:t>
        </w:r>
      </w:hyperlink>
      <w:r w:rsidRPr="00652061">
        <w:rPr>
          <w:szCs w:val="24"/>
        </w:rPr>
        <w:t xml:space="preserve"> Совмина от 15.09.2023 N 606)</w:t>
      </w:r>
    </w:p>
    <w:p w:rsidR="00652061" w:rsidRPr="00652061" w:rsidRDefault="00652061" w:rsidP="00652061">
      <w:pPr>
        <w:pStyle w:val="ConsPlusNormal"/>
        <w:ind w:firstLine="540"/>
        <w:jc w:val="both"/>
        <w:rPr>
          <w:szCs w:val="24"/>
        </w:rPr>
      </w:pPr>
      <w:r w:rsidRPr="00652061">
        <w:rPr>
          <w:szCs w:val="24"/>
        </w:rPr>
        <w:t>2. Настоящее Положение не распространяет свое действие на следующие случаи:</w:t>
      </w:r>
    </w:p>
    <w:p w:rsidR="00652061" w:rsidRPr="00652061" w:rsidRDefault="00652061" w:rsidP="00652061">
      <w:pPr>
        <w:pStyle w:val="ConsPlusNormal"/>
        <w:ind w:firstLine="540"/>
        <w:jc w:val="both"/>
        <w:rPr>
          <w:szCs w:val="24"/>
        </w:rPr>
      </w:pPr>
      <w:r w:rsidRPr="00652061">
        <w:rPr>
          <w:szCs w:val="24"/>
        </w:rPr>
        <w:t>получение имущества, подарков, не связанное с трудовой (служебной) деятельностью государственного должностного или приравненного к нему лица;</w:t>
      </w:r>
    </w:p>
    <w:p w:rsidR="00652061" w:rsidRPr="00652061" w:rsidRDefault="00652061" w:rsidP="00652061">
      <w:pPr>
        <w:pStyle w:val="ConsPlusNormal"/>
        <w:ind w:firstLine="540"/>
        <w:jc w:val="both"/>
        <w:rPr>
          <w:szCs w:val="24"/>
        </w:rPr>
      </w:pPr>
      <w:r w:rsidRPr="00652061">
        <w:rPr>
          <w:szCs w:val="24"/>
        </w:rPr>
        <w:t xml:space="preserve">принятие подарков, полученных при проведении протокольных и иных официальных мероприятий, если стоимость каждого из них не превышает двадцатикратного размера базовой </w:t>
      </w:r>
      <w:hyperlink r:id="rId12" w:history="1">
        <w:r w:rsidRPr="00652061">
          <w:rPr>
            <w:color w:val="0000FF"/>
            <w:szCs w:val="24"/>
          </w:rPr>
          <w:t>величины</w:t>
        </w:r>
      </w:hyperlink>
      <w:r w:rsidRPr="00652061">
        <w:rPr>
          <w:szCs w:val="24"/>
        </w:rPr>
        <w:t xml:space="preserve"> на дату получения такого подарка, цветов;</w:t>
      </w:r>
    </w:p>
    <w:p w:rsidR="00652061" w:rsidRPr="00652061" w:rsidRDefault="00652061" w:rsidP="00652061">
      <w:pPr>
        <w:pStyle w:val="ConsPlusNormal"/>
        <w:ind w:firstLine="540"/>
        <w:jc w:val="both"/>
        <w:rPr>
          <w:szCs w:val="24"/>
        </w:rPr>
      </w:pPr>
      <w:r w:rsidRPr="00652061">
        <w:rPr>
          <w:szCs w:val="24"/>
        </w:rPr>
        <w:t xml:space="preserve">иные случаи, когда принятие имущества, в том числе подарка, государственным должностным или приравненным к нему лицом, его супругом (супругой), близкими родственниками или свойственниками в связи с исполнением государственным должностным или приравненным к нему лицом служебных (трудовых) обязанностей допускается в соответствии с </w:t>
      </w:r>
      <w:hyperlink r:id="rId13" w:history="1">
        <w:r w:rsidRPr="00652061">
          <w:rPr>
            <w:color w:val="0000FF"/>
            <w:szCs w:val="24"/>
          </w:rPr>
          <w:t>абзацем четвертым части седьмой статьи 17</w:t>
        </w:r>
      </w:hyperlink>
      <w:r w:rsidRPr="00652061">
        <w:rPr>
          <w:szCs w:val="24"/>
        </w:rPr>
        <w:t xml:space="preserve"> Закона Республики Беларусь "О борьбе с коррупцией".</w:t>
      </w:r>
    </w:p>
    <w:p w:rsidR="00652061" w:rsidRPr="00652061" w:rsidRDefault="00652061" w:rsidP="00652061">
      <w:pPr>
        <w:pStyle w:val="ConsPlusNormal"/>
        <w:ind w:firstLine="540"/>
        <w:jc w:val="both"/>
        <w:rPr>
          <w:szCs w:val="24"/>
        </w:rPr>
      </w:pPr>
      <w:r w:rsidRPr="00652061">
        <w:rPr>
          <w:szCs w:val="24"/>
        </w:rPr>
        <w:t xml:space="preserve">3. Для целей настоящего Положения используются термины и их определения в значениях, установленных в </w:t>
      </w:r>
      <w:hyperlink r:id="rId14" w:history="1">
        <w:r w:rsidRPr="00652061">
          <w:rPr>
            <w:color w:val="0000FF"/>
            <w:szCs w:val="24"/>
          </w:rPr>
          <w:t>Законе</w:t>
        </w:r>
      </w:hyperlink>
      <w:r w:rsidRPr="00652061">
        <w:rPr>
          <w:szCs w:val="24"/>
        </w:rPr>
        <w:t xml:space="preserve"> Республики Беларусь "О борьбе с коррупцией".</w:t>
      </w:r>
    </w:p>
    <w:p w:rsidR="00652061" w:rsidRPr="00652061" w:rsidRDefault="00652061" w:rsidP="00652061">
      <w:pPr>
        <w:pStyle w:val="ConsPlusNormal"/>
        <w:ind w:firstLine="540"/>
        <w:jc w:val="both"/>
        <w:rPr>
          <w:szCs w:val="24"/>
        </w:rPr>
      </w:pPr>
      <w:r w:rsidRPr="00652061">
        <w:rPr>
          <w:szCs w:val="24"/>
        </w:rPr>
        <w:t xml:space="preserve">4. Государственное должностное или приравненное к нему лицо в случае получения им, его супругом (супругой), близкими родственниками или свойственниками имущества в связи с исполнением государственным должностным или приравненным к нему лицом служебных (трудовых) обязанностей, в том числе принятия подарков, полученных при проведении протокольных и иных официальных мероприятий, стоимость каждого из которых превышает двадцатикратный размер базовой </w:t>
      </w:r>
      <w:hyperlink r:id="rId15" w:history="1">
        <w:r w:rsidRPr="00652061">
          <w:rPr>
            <w:color w:val="0000FF"/>
            <w:szCs w:val="24"/>
          </w:rPr>
          <w:t>величины</w:t>
        </w:r>
      </w:hyperlink>
      <w:r w:rsidRPr="00652061">
        <w:rPr>
          <w:szCs w:val="24"/>
        </w:rPr>
        <w:t xml:space="preserve"> на дату получения такого подарка (далее, если не определено иное, - имущество, подарок), обязано письменным заявлением уведомить о получении имущества, подарка государственный орган, иную организацию, в котором (которой) проходит службу (работает).</w:t>
      </w:r>
    </w:p>
    <w:p w:rsidR="00652061" w:rsidRPr="00652061" w:rsidRDefault="00652061" w:rsidP="00652061">
      <w:pPr>
        <w:pStyle w:val="ConsPlusNormal"/>
        <w:ind w:firstLine="540"/>
        <w:jc w:val="both"/>
        <w:rPr>
          <w:szCs w:val="24"/>
        </w:rPr>
      </w:pPr>
      <w:r w:rsidRPr="00652061">
        <w:rPr>
          <w:szCs w:val="24"/>
        </w:rPr>
        <w:t xml:space="preserve">Заявление о получении имущества, подарка оформляется в произвольной форме и в </w:t>
      </w:r>
      <w:r w:rsidRPr="00652061">
        <w:rPr>
          <w:szCs w:val="24"/>
        </w:rPr>
        <w:lastRenderedPageBreak/>
        <w:t>течение трех рабочих дней со дня их получения (при получении во время нахождения в служебной командировке - в течение трех рабочих дней после возвращения из нее, исключая день прибытия) представляется:</w:t>
      </w:r>
    </w:p>
    <w:p w:rsidR="00652061" w:rsidRPr="00652061" w:rsidRDefault="00652061" w:rsidP="00652061">
      <w:pPr>
        <w:pStyle w:val="ConsPlusNormal"/>
        <w:ind w:firstLine="540"/>
        <w:jc w:val="both"/>
        <w:rPr>
          <w:szCs w:val="24"/>
        </w:rPr>
      </w:pPr>
      <w:bookmarkStart w:id="2" w:name="P44"/>
      <w:bookmarkEnd w:id="2"/>
      <w:r w:rsidRPr="00652061">
        <w:rPr>
          <w:szCs w:val="24"/>
        </w:rPr>
        <w:t xml:space="preserve">в государственных органах, иных организациях, в которых в соответствии с </w:t>
      </w:r>
      <w:hyperlink r:id="rId16" w:history="1">
        <w:r w:rsidRPr="00652061">
          <w:rPr>
            <w:color w:val="0000FF"/>
            <w:szCs w:val="24"/>
          </w:rPr>
          <w:t>Законом</w:t>
        </w:r>
      </w:hyperlink>
      <w:r w:rsidRPr="00652061">
        <w:rPr>
          <w:szCs w:val="24"/>
        </w:rPr>
        <w:t xml:space="preserve"> Республики Беларусь "О борьбе с коррупцией" созданы комиссии по противодействию коррупции, - уполномоченному руководителем государственного органа или иной организации должностному лицу из числа членов такой комиссии;</w:t>
      </w:r>
    </w:p>
    <w:p w:rsidR="00652061" w:rsidRPr="00652061" w:rsidRDefault="00652061" w:rsidP="00652061">
      <w:pPr>
        <w:pStyle w:val="ConsPlusNormal"/>
        <w:ind w:firstLine="540"/>
        <w:jc w:val="both"/>
        <w:rPr>
          <w:szCs w:val="24"/>
        </w:rPr>
      </w:pPr>
      <w:r w:rsidRPr="00652061">
        <w:rPr>
          <w:szCs w:val="24"/>
        </w:rPr>
        <w:t xml:space="preserve">в государственных органах, в которых в соответствии с законодательными актами созданы специальные </w:t>
      </w:r>
      <w:hyperlink r:id="rId17" w:history="1">
        <w:r w:rsidRPr="00652061">
          <w:rPr>
            <w:color w:val="0000FF"/>
            <w:szCs w:val="24"/>
          </w:rPr>
          <w:t>подразделения</w:t>
        </w:r>
      </w:hyperlink>
      <w:r w:rsidRPr="00652061">
        <w:rPr>
          <w:szCs w:val="24"/>
        </w:rPr>
        <w:t xml:space="preserve"> по борьбе с коррупцией либо в структуре центральных аппаратов которых имеются подразделения собственной безопасности, - уполномоченному руководителем государственного органа должностному лицу данного подразделения;</w:t>
      </w:r>
    </w:p>
    <w:p w:rsidR="00652061" w:rsidRPr="00652061" w:rsidRDefault="00652061" w:rsidP="00652061">
      <w:pPr>
        <w:pStyle w:val="ConsPlusNormal"/>
        <w:ind w:firstLine="540"/>
        <w:jc w:val="both"/>
        <w:rPr>
          <w:szCs w:val="24"/>
        </w:rPr>
      </w:pPr>
      <w:bookmarkStart w:id="3" w:name="P46"/>
      <w:bookmarkEnd w:id="3"/>
      <w:r w:rsidRPr="00652061">
        <w:rPr>
          <w:szCs w:val="24"/>
        </w:rPr>
        <w:t>в иных государственных органах, организациях - уполномоченному руководителем государственного органа или организации должностному лицу.</w:t>
      </w:r>
    </w:p>
    <w:p w:rsidR="00652061" w:rsidRPr="00652061" w:rsidRDefault="00652061" w:rsidP="00652061">
      <w:pPr>
        <w:pStyle w:val="ConsPlusNormal"/>
        <w:ind w:firstLine="540"/>
        <w:jc w:val="both"/>
        <w:rPr>
          <w:szCs w:val="24"/>
        </w:rPr>
      </w:pPr>
      <w:r w:rsidRPr="00652061">
        <w:rPr>
          <w:szCs w:val="24"/>
        </w:rPr>
        <w:t>При невозможности подачи заявления в установленные сроки по причине, не зависящей от государственного должностного или приравненного к нему лица, заявление представляется не позднее следующего рабочего дня после устранения соответствующей причины.</w:t>
      </w:r>
    </w:p>
    <w:p w:rsidR="00652061" w:rsidRPr="00652061" w:rsidRDefault="00652061" w:rsidP="00652061">
      <w:pPr>
        <w:pStyle w:val="ConsPlusNormal"/>
        <w:ind w:firstLine="540"/>
        <w:jc w:val="both"/>
        <w:rPr>
          <w:szCs w:val="24"/>
        </w:rPr>
      </w:pPr>
      <w:bookmarkStart w:id="4" w:name="P48"/>
      <w:bookmarkEnd w:id="4"/>
      <w:r w:rsidRPr="00652061">
        <w:rPr>
          <w:szCs w:val="24"/>
        </w:rPr>
        <w:t>К заявлению прилагаются документы (при их наличии), подтверждающие стоимость имущества, подарка (платежный документ, товарный чек, иной документ).</w:t>
      </w:r>
    </w:p>
    <w:p w:rsidR="00652061" w:rsidRPr="00652061" w:rsidRDefault="00652061" w:rsidP="00652061">
      <w:pPr>
        <w:pStyle w:val="ConsPlusNormal"/>
        <w:ind w:firstLine="540"/>
        <w:jc w:val="both"/>
        <w:rPr>
          <w:szCs w:val="24"/>
        </w:rPr>
      </w:pPr>
      <w:r w:rsidRPr="00652061">
        <w:rPr>
          <w:szCs w:val="24"/>
        </w:rPr>
        <w:t xml:space="preserve">5. Регистрация заявления производится уполномоченными должностными лицами, указанными в </w:t>
      </w:r>
      <w:hyperlink w:anchor="P44" w:history="1">
        <w:r w:rsidRPr="00652061">
          <w:rPr>
            <w:color w:val="0000FF"/>
            <w:szCs w:val="24"/>
          </w:rPr>
          <w:t>абзацах втором</w:t>
        </w:r>
      </w:hyperlink>
      <w:r w:rsidRPr="00652061">
        <w:rPr>
          <w:szCs w:val="24"/>
        </w:rPr>
        <w:t xml:space="preserve"> - </w:t>
      </w:r>
      <w:hyperlink w:anchor="P46" w:history="1">
        <w:r w:rsidRPr="00652061">
          <w:rPr>
            <w:color w:val="0000FF"/>
            <w:szCs w:val="24"/>
          </w:rPr>
          <w:t>четвертом части второй пункта 4</w:t>
        </w:r>
      </w:hyperlink>
      <w:r w:rsidRPr="00652061">
        <w:rPr>
          <w:szCs w:val="24"/>
        </w:rPr>
        <w:t xml:space="preserve"> настоящего Положения (далее - уполномоченное лицо), в день его подачи в журнале регистрации заявлений о получении имущества, подарка. Журнал должен быть прошит, пронумерован и заверен подписью уполномоченного лица.</w:t>
      </w:r>
    </w:p>
    <w:p w:rsidR="00652061" w:rsidRPr="00652061" w:rsidRDefault="00652061" w:rsidP="00652061">
      <w:pPr>
        <w:pStyle w:val="ConsPlusNormal"/>
        <w:ind w:firstLine="540"/>
        <w:jc w:val="both"/>
        <w:rPr>
          <w:szCs w:val="24"/>
        </w:rPr>
      </w:pPr>
      <w:r w:rsidRPr="00652061">
        <w:rPr>
          <w:szCs w:val="24"/>
        </w:rPr>
        <w:t>В журнале регистрации заявлений о получении имущества, подарка отражаются наименование имущества, подарка, их краткое описание и обстоятельства получения, должность, фамилия, собственное имя, отчество (если таковое имеется) государственного должностного или приравненного к нему лица и уполномоченного лица, проставляются их подписи, в примечании отражается дополнительная информация (при ее наличии).</w:t>
      </w:r>
    </w:p>
    <w:p w:rsidR="00652061" w:rsidRPr="00652061" w:rsidRDefault="00652061" w:rsidP="00652061">
      <w:pPr>
        <w:pStyle w:val="ConsPlusNormal"/>
        <w:ind w:firstLine="540"/>
        <w:jc w:val="both"/>
        <w:rPr>
          <w:szCs w:val="24"/>
        </w:rPr>
      </w:pPr>
      <w:r w:rsidRPr="00652061">
        <w:rPr>
          <w:szCs w:val="24"/>
        </w:rPr>
        <w:t>Одновременно с подачей заявления государственное должностное или приравненное к нему лицо в присутствии уполномоченного лица передает имущество, подарок на хранение материально ответственному лицу, определенному руководителем государственного органа или иной организации. При этом уполномоченным лицом оформляется акт приема-передачи имущества, подарка в четырех экземплярах. Один экземпляр передается лицу, сдавшему имущество, подарок на хранение, второй экземпляр - материально ответственному лицу, принявшему имущество, подарок на хранение, третий экземпляр - уполномоченному лицу, четвертый экземпляр - в структурное подразделение (должностному лицу), осуществляющее бухгалтерский учет в государственном органе, иной организации.</w:t>
      </w:r>
    </w:p>
    <w:p w:rsidR="00652061" w:rsidRPr="00652061" w:rsidRDefault="00652061" w:rsidP="00652061">
      <w:pPr>
        <w:pStyle w:val="ConsPlusNormal"/>
        <w:ind w:firstLine="540"/>
        <w:jc w:val="both"/>
        <w:rPr>
          <w:szCs w:val="24"/>
        </w:rPr>
      </w:pPr>
      <w:r w:rsidRPr="00652061">
        <w:rPr>
          <w:szCs w:val="24"/>
        </w:rPr>
        <w:t>В случае временного отсутствия материально ответственного лица имущество, подарок остаются на хранении у государственного должностного или приравненного к нему лица, которое несет ответственность за их утрату или повреждение до передачи материально ответственному лицу.</w:t>
      </w:r>
    </w:p>
    <w:p w:rsidR="00652061" w:rsidRPr="00652061" w:rsidRDefault="00652061" w:rsidP="00652061">
      <w:pPr>
        <w:pStyle w:val="ConsPlusNormal"/>
        <w:ind w:firstLine="540"/>
        <w:jc w:val="both"/>
        <w:rPr>
          <w:szCs w:val="24"/>
        </w:rPr>
      </w:pPr>
      <w:bookmarkStart w:id="5" w:name="P53"/>
      <w:bookmarkEnd w:id="5"/>
      <w:r w:rsidRPr="00652061">
        <w:rPr>
          <w:szCs w:val="24"/>
        </w:rPr>
        <w:t>6. Уполномоченное лицо в течение семи рабочих дней со дня регистрации заявления письменно информирует руководителя государственного органа или иной организации о факте получения государственным должностным или приравненным к нему лицом, его супругом (супругой), близкими родственниками или свойственниками имущества в связи с исполнением государственным должностным или приравненным к нему лицом служебных (трудовых) обязанностей, подарка для принятия решения по определению их стоимости (при необходимости), дальнейшему применению (реализации) в соответствии с настоящим Положением.</w:t>
      </w:r>
    </w:p>
    <w:p w:rsidR="00652061" w:rsidRPr="00652061" w:rsidRDefault="00652061" w:rsidP="00652061">
      <w:pPr>
        <w:pStyle w:val="ConsPlusNormal"/>
        <w:ind w:firstLine="540"/>
        <w:jc w:val="both"/>
        <w:rPr>
          <w:szCs w:val="24"/>
        </w:rPr>
      </w:pPr>
      <w:r w:rsidRPr="00652061">
        <w:rPr>
          <w:szCs w:val="24"/>
        </w:rPr>
        <w:t xml:space="preserve">В случае получения имущества, подарка руководителем государственного органа или иной организации информация, указанная в </w:t>
      </w:r>
      <w:hyperlink w:anchor="P53" w:history="1">
        <w:r w:rsidRPr="00652061">
          <w:rPr>
            <w:color w:val="0000FF"/>
            <w:szCs w:val="24"/>
          </w:rPr>
          <w:t>части первой</w:t>
        </w:r>
      </w:hyperlink>
      <w:r w:rsidRPr="00652061">
        <w:rPr>
          <w:szCs w:val="24"/>
        </w:rPr>
        <w:t xml:space="preserve"> настоящего пункта, уполномоченным лицом не представляется.</w:t>
      </w:r>
    </w:p>
    <w:p w:rsidR="00652061" w:rsidRPr="00652061" w:rsidRDefault="00652061" w:rsidP="00652061">
      <w:pPr>
        <w:pStyle w:val="ConsPlusNormal"/>
        <w:ind w:firstLine="540"/>
        <w:jc w:val="both"/>
        <w:rPr>
          <w:szCs w:val="24"/>
        </w:rPr>
      </w:pPr>
      <w:r w:rsidRPr="00652061">
        <w:rPr>
          <w:szCs w:val="24"/>
        </w:rPr>
        <w:lastRenderedPageBreak/>
        <w:t xml:space="preserve">7. При наличии документов, указанных в </w:t>
      </w:r>
      <w:hyperlink w:anchor="P48" w:history="1">
        <w:r w:rsidRPr="00652061">
          <w:rPr>
            <w:color w:val="0000FF"/>
            <w:szCs w:val="24"/>
          </w:rPr>
          <w:t>части четвертой пункта 4</w:t>
        </w:r>
      </w:hyperlink>
      <w:r w:rsidRPr="00652061">
        <w:rPr>
          <w:szCs w:val="24"/>
        </w:rPr>
        <w:t xml:space="preserve"> настоящего Положения, стоимость имущества, подарка отражается в акте приема-передачи имущества, подарка.</w:t>
      </w:r>
    </w:p>
    <w:p w:rsidR="00652061" w:rsidRPr="00652061" w:rsidRDefault="00652061" w:rsidP="00652061">
      <w:pPr>
        <w:pStyle w:val="ConsPlusNormal"/>
        <w:ind w:firstLine="540"/>
        <w:jc w:val="both"/>
        <w:rPr>
          <w:szCs w:val="24"/>
        </w:rPr>
      </w:pPr>
      <w:r w:rsidRPr="00652061">
        <w:rPr>
          <w:szCs w:val="24"/>
        </w:rPr>
        <w:t xml:space="preserve">При отсутствии документов, указанных в </w:t>
      </w:r>
      <w:hyperlink w:anchor="P48" w:history="1">
        <w:r w:rsidRPr="00652061">
          <w:rPr>
            <w:color w:val="0000FF"/>
            <w:szCs w:val="24"/>
          </w:rPr>
          <w:t>части четвертой пункта 4</w:t>
        </w:r>
      </w:hyperlink>
      <w:r w:rsidRPr="00652061">
        <w:rPr>
          <w:szCs w:val="24"/>
        </w:rPr>
        <w:t xml:space="preserve"> настоящего Положения, определение стоимости имущества, подарка осуществляется комиссией, созданной по решению руководителя государственного органа или иной организации из числа работников (далее - комиссия).</w:t>
      </w:r>
    </w:p>
    <w:p w:rsidR="00652061" w:rsidRPr="00652061" w:rsidRDefault="00652061" w:rsidP="00652061">
      <w:pPr>
        <w:pStyle w:val="ConsPlusNormal"/>
        <w:ind w:firstLine="540"/>
        <w:jc w:val="both"/>
        <w:rPr>
          <w:szCs w:val="24"/>
        </w:rPr>
      </w:pPr>
      <w:r w:rsidRPr="00652061">
        <w:rPr>
          <w:szCs w:val="24"/>
        </w:rPr>
        <w:t>Решение комиссии, определившей стоимость имущества, подарка, оформляется протоколом.</w:t>
      </w:r>
    </w:p>
    <w:p w:rsidR="00652061" w:rsidRPr="00652061" w:rsidRDefault="00652061" w:rsidP="00652061">
      <w:pPr>
        <w:pStyle w:val="ConsPlusNormal"/>
        <w:ind w:firstLine="540"/>
        <w:jc w:val="both"/>
        <w:rPr>
          <w:szCs w:val="24"/>
        </w:rPr>
      </w:pPr>
      <w:r w:rsidRPr="00652061">
        <w:rPr>
          <w:szCs w:val="24"/>
        </w:rPr>
        <w:t>Комиссия вправе письменно обратиться в государственный орган, иную организацию, вручившие имущество, подарок, в целях получения информации об их стоимости. Информация о стоимости имущества, подарка представляется в течение семи рабочих дней со дня получения запроса.</w:t>
      </w:r>
    </w:p>
    <w:p w:rsidR="00652061" w:rsidRPr="00652061" w:rsidRDefault="00652061" w:rsidP="00652061">
      <w:pPr>
        <w:pStyle w:val="ConsPlusNormal"/>
        <w:ind w:firstLine="540"/>
        <w:jc w:val="both"/>
        <w:rPr>
          <w:szCs w:val="24"/>
        </w:rPr>
      </w:pPr>
      <w:r w:rsidRPr="00652061">
        <w:rPr>
          <w:szCs w:val="24"/>
        </w:rPr>
        <w:t>При необходимости для определения стоимости имущества, подарка могут привлекаться безвозмездно на договорной основе соответствующие специалисты (эксперты).</w:t>
      </w:r>
    </w:p>
    <w:p w:rsidR="00652061" w:rsidRPr="00652061" w:rsidRDefault="00652061" w:rsidP="00652061">
      <w:pPr>
        <w:pStyle w:val="ConsPlusNormal"/>
        <w:ind w:firstLine="540"/>
        <w:jc w:val="both"/>
        <w:rPr>
          <w:szCs w:val="24"/>
        </w:rPr>
      </w:pPr>
      <w:r w:rsidRPr="00652061">
        <w:rPr>
          <w:szCs w:val="24"/>
        </w:rPr>
        <w:t>8. Комиссия в течение четырнадцати рабочих дней со дня принятия имущества, подарка определяет их стоимость на основании рыночной стоимости или стоимости аналогичного имущества в сопоставимых условиях.</w:t>
      </w:r>
    </w:p>
    <w:p w:rsidR="00652061" w:rsidRPr="00652061" w:rsidRDefault="00652061" w:rsidP="00652061">
      <w:pPr>
        <w:pStyle w:val="ConsPlusNormal"/>
        <w:ind w:firstLine="540"/>
        <w:jc w:val="both"/>
        <w:rPr>
          <w:szCs w:val="24"/>
        </w:rPr>
      </w:pPr>
      <w:r w:rsidRPr="00652061">
        <w:rPr>
          <w:szCs w:val="24"/>
        </w:rPr>
        <w:t xml:space="preserve">Стоимость имущества, подарка, изготовленных из драгоценных металлов и их сплавов, драгоценных камней (ювелирных и других бытовых изделий), должна быть не ниже стоимости содержащихся в них драгоценных металлов и (или) драгоценных камней. Для определения стоимости драгоценных металлов и (или) драгоценных камней применяются расчетные </w:t>
      </w:r>
      <w:hyperlink r:id="rId18" w:history="1">
        <w:r w:rsidRPr="00652061">
          <w:rPr>
            <w:color w:val="0000FF"/>
            <w:szCs w:val="24"/>
          </w:rPr>
          <w:t>цены</w:t>
        </w:r>
      </w:hyperlink>
      <w:r w:rsidRPr="00652061">
        <w:rPr>
          <w:szCs w:val="24"/>
        </w:rPr>
        <w:t xml:space="preserve"> на драгоценные металлы, устанавливаемые Министерством финансов, действующие на первое число текущего месяца, в котором выполняется оценка, и (или) расчетные цены на драгоценные камни, устанавливаемые Министерством финансов, пересчитанные в национальную валюту по официальному </w:t>
      </w:r>
      <w:hyperlink r:id="rId19" w:history="1">
        <w:r w:rsidRPr="00652061">
          <w:rPr>
            <w:color w:val="0000FF"/>
            <w:szCs w:val="24"/>
          </w:rPr>
          <w:t>курсу</w:t>
        </w:r>
      </w:hyperlink>
      <w:r w:rsidRPr="00652061">
        <w:rPr>
          <w:szCs w:val="24"/>
        </w:rPr>
        <w:t xml:space="preserve"> белорусского рубля по отношению к доллару США, установленному Национальным банком на первое число текущего месяца.</w:t>
      </w:r>
    </w:p>
    <w:p w:rsidR="00652061" w:rsidRPr="00652061" w:rsidRDefault="00652061" w:rsidP="00652061">
      <w:pPr>
        <w:pStyle w:val="ConsPlusNormal"/>
        <w:ind w:firstLine="540"/>
        <w:jc w:val="both"/>
        <w:rPr>
          <w:szCs w:val="24"/>
        </w:rPr>
      </w:pPr>
      <w:r w:rsidRPr="00652061">
        <w:rPr>
          <w:szCs w:val="24"/>
        </w:rPr>
        <w:t>9. Руководитель государственного органа или иной организации в течение семи рабочих дней со дня завершения оценки имущества, подарка принимает решение об их дальнейшем применении.</w:t>
      </w:r>
    </w:p>
    <w:p w:rsidR="00652061" w:rsidRPr="00652061" w:rsidRDefault="00652061" w:rsidP="00652061">
      <w:pPr>
        <w:pStyle w:val="ConsPlusNormal"/>
        <w:ind w:firstLine="540"/>
        <w:jc w:val="both"/>
        <w:rPr>
          <w:szCs w:val="24"/>
        </w:rPr>
      </w:pPr>
      <w:r w:rsidRPr="00652061">
        <w:rPr>
          <w:szCs w:val="24"/>
        </w:rPr>
        <w:t xml:space="preserve">В случае нецелесообразности применения имущества, подарка в государственном органе, иной организации решение об их реализации (безвозмездной передаче, отчуждении) принимается в соответствии с </w:t>
      </w:r>
      <w:hyperlink r:id="rId20" w:history="1">
        <w:r w:rsidRPr="00652061">
          <w:rPr>
            <w:color w:val="0000FF"/>
            <w:szCs w:val="24"/>
          </w:rPr>
          <w:t>законодательством</w:t>
        </w:r>
      </w:hyperlink>
      <w:r w:rsidRPr="00652061">
        <w:rPr>
          <w:szCs w:val="24"/>
        </w:rPr>
        <w:t xml:space="preserve"> о распоряжении государственным имуществом, за исключением случая, указанного в </w:t>
      </w:r>
      <w:hyperlink w:anchor="P64" w:history="1">
        <w:r w:rsidRPr="00652061">
          <w:rPr>
            <w:color w:val="0000FF"/>
            <w:szCs w:val="24"/>
          </w:rPr>
          <w:t>пункте 10</w:t>
        </w:r>
      </w:hyperlink>
      <w:r w:rsidRPr="00652061">
        <w:rPr>
          <w:szCs w:val="24"/>
        </w:rPr>
        <w:t xml:space="preserve"> настоящего Положения.</w:t>
      </w:r>
    </w:p>
    <w:p w:rsidR="00652061" w:rsidRPr="00652061" w:rsidRDefault="00652061" w:rsidP="00652061">
      <w:pPr>
        <w:pStyle w:val="ConsPlusNormal"/>
        <w:ind w:firstLine="540"/>
        <w:jc w:val="both"/>
        <w:rPr>
          <w:szCs w:val="24"/>
        </w:rPr>
      </w:pPr>
      <w:bookmarkStart w:id="6" w:name="P64"/>
      <w:bookmarkEnd w:id="6"/>
      <w:r w:rsidRPr="00652061">
        <w:rPr>
          <w:szCs w:val="24"/>
        </w:rPr>
        <w:t>10. В случае нецелесообразности применения в государственном органе, иной организации имущества, подарка, изготовленных из драгоценных металлов и их сплавов, драгоценных камней (ювелирных и других бытовых изделий), они сдаются в Государственное хранилище ценностей Министерства финансов для пополнения Государственного фонда драгоценных металлов и драгоценных камней Республики Беларусь в соответствии с законодательством в сфере деятельности с драгоценными металлами и драгоценными камнями.</w:t>
      </w:r>
    </w:p>
    <w:p w:rsidR="00652061" w:rsidRPr="00652061" w:rsidRDefault="00652061" w:rsidP="00652061">
      <w:pPr>
        <w:pStyle w:val="ConsPlusNormal"/>
        <w:ind w:firstLine="540"/>
        <w:rPr>
          <w:szCs w:val="24"/>
        </w:rPr>
      </w:pPr>
    </w:p>
    <w:p w:rsidR="00652061" w:rsidRPr="00652061" w:rsidRDefault="00652061" w:rsidP="00652061">
      <w:pPr>
        <w:pStyle w:val="ConsPlusNormal"/>
        <w:ind w:firstLine="540"/>
        <w:rPr>
          <w:szCs w:val="24"/>
        </w:rPr>
      </w:pPr>
    </w:p>
    <w:p w:rsidR="00652061" w:rsidRPr="00652061" w:rsidRDefault="00652061" w:rsidP="00652061">
      <w:pPr>
        <w:pStyle w:val="ConsPlusNormal"/>
        <w:pBdr>
          <w:top w:val="single" w:sz="6" w:space="0" w:color="auto"/>
        </w:pBdr>
        <w:jc w:val="both"/>
        <w:rPr>
          <w:szCs w:val="24"/>
        </w:rPr>
      </w:pPr>
    </w:p>
    <w:p w:rsidR="00327214" w:rsidRDefault="00327214" w:rsidP="00652061"/>
    <w:sectPr w:rsidR="00327214" w:rsidSect="00652061">
      <w:pgSz w:w="11906" w:h="16838"/>
      <w:pgMar w:top="851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061"/>
    <w:rsid w:val="001064F6"/>
    <w:rsid w:val="00327214"/>
    <w:rsid w:val="00652061"/>
    <w:rsid w:val="00D85825"/>
    <w:rsid w:val="00DB2CBE"/>
    <w:rsid w:val="00E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2061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65206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652061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652061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2061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65206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652061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652061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BF93F94F956C4C274B239CD7DB119EB1CD0859C9C2D74F6FB8DD658CBE850B6F4B9C07BC756319B028D2BCBE54F22D0EA8rDF8K" TargetMode="External"/><Relationship Id="rId13" Type="http://schemas.openxmlformats.org/officeDocument/2006/relationships/hyperlink" Target="consultantplus://offline/ref=14BF93F94F956C4C274B239CD7DB119EB1CD0859C9C1D44D63B7D2658CBE850B6F4B9C07BC676341BC28D4A7BB51E77B5FEE8E8A8BA377C1D28F04EF40rFFAK" TargetMode="External"/><Relationship Id="rId18" Type="http://schemas.openxmlformats.org/officeDocument/2006/relationships/hyperlink" Target="consultantplus://offline/ref=14BF93F94F956C4C274B239CD7DB119EB1CD0859C9C2D24B66B9DE3886B6DC076D4C9358B9607241BD2ECAA3BD48EE2F0CrAF9K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14BF93F94F956C4C274B239CD7DB119EB1CD0859C9C1D44D63B7D2658CBE850B6F4B9C07BC676341BC28D4A7BB5EE77B5FEE8E8A8BA377C1D28F04EF40rFFAK" TargetMode="External"/><Relationship Id="rId12" Type="http://schemas.openxmlformats.org/officeDocument/2006/relationships/hyperlink" Target="consultantplus://offline/ref=14BF93F94F956C4C274B239CD7DB119EB1CD0859C9C2D04E60B3D6658CBE850B6F4B9C07BC756319B028D2BCBE54F22D0EA8rDF8K" TargetMode="External"/><Relationship Id="rId17" Type="http://schemas.openxmlformats.org/officeDocument/2006/relationships/hyperlink" Target="consultantplus://offline/ref=14BF93F94F956C4C274B239CD7DB119EB1CD0859C9C1D44D63B7D2658CBE850B6F4B9C07BC676341BC28D4A2B85FE77B5FEE8E8A8BA377C1D28F04EF40rFFA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4BF93F94F956C4C274B239CD7DB119EB1CD0859C9C1D44D63B7D2658CBE850B6F4B9C07BC756319B028D2BCBE54F22D0EA8rDF8K" TargetMode="External"/><Relationship Id="rId20" Type="http://schemas.openxmlformats.org/officeDocument/2006/relationships/hyperlink" Target="consultantplus://offline/ref=14BF93F94F956C4C274B239CD7DB119EB1CD0859C9C1D14D6EB5D2658CBE850B6F4B9C07BC676341BC28D4A3B852E77B5FEE8E8A8BA377C1D28F04EF40rFFA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4BF93F94F956C4C274B239CD7DB119EB1CD0859C9C1D04C62B0D1658CBE850B6F4B9C07BC676341BC28D4A2BF5FE77B5FEE8E8A8BA377C1D28F04EF40rFFAK" TargetMode="External"/><Relationship Id="rId11" Type="http://schemas.openxmlformats.org/officeDocument/2006/relationships/hyperlink" Target="consultantplus://offline/ref=14BF93F94F956C4C274B239CD7DB119EB1CD0859C9C1D04C62B0D1658CBE850B6F4B9C07BC676341BC28D4A2BF5FE77B5FEE8E8A8BA377C1D28F04EF40rFFAK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14BF93F94F956C4C274B239CD7DB119EB1CD0859C9C2D04E60B3D6658CBE850B6F4B9C07BC756319B028D2BCBE54F22D0EA8rDF8K" TargetMode="External"/><Relationship Id="rId10" Type="http://schemas.openxmlformats.org/officeDocument/2006/relationships/hyperlink" Target="consultantplus://offline/ref=14BF93F94F956C4C274B239CD7DB119EB1CD0859C9C1D04C62B0D1658CBE850B6F4B9C07BC676341BC28D4A2BF5FE77B5FEE8E8A8BA377C1D28F04EF40rFFAK" TargetMode="External"/><Relationship Id="rId19" Type="http://schemas.openxmlformats.org/officeDocument/2006/relationships/hyperlink" Target="consultantplus://offline/ref=14BF93F94F956C4C274B239CD7DB119EB1CD0859C9C1D14F60B4D2658CBE850B6F4B9C07BC756319B028D2BCBE54F22D0EA8rDF8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4BF93F94F956C4C274B239CD7DB119EB1CD0859C9C2D74F60B7D6658CBE850B6F4B9C07BC676341BC28D4A2BD5EE77B5FEE8E8A8BA377C1D28F04EF40rFFAK" TargetMode="External"/><Relationship Id="rId14" Type="http://schemas.openxmlformats.org/officeDocument/2006/relationships/hyperlink" Target="consultantplus://offline/ref=14BF93F94F956C4C274B239CD7DB119EB1CD0859C9C1D44D63B7D2658CBE850B6F4B9C07BC756319B028D2BCBE54F22D0EA8rDF8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2041</Words>
  <Characters>12454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cp:lastPrinted>2023-12-06T10:07:00Z</cp:lastPrinted>
  <dcterms:created xsi:type="dcterms:W3CDTF">2023-12-06T10:05:00Z</dcterms:created>
  <dcterms:modified xsi:type="dcterms:W3CDTF">2023-12-06T10:10:00Z</dcterms:modified>
</cp:coreProperties>
</file>