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3A" w:rsidRDefault="00D8255A" w:rsidP="0062220A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ind w:righ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ВОПРОСЫ</w:t>
      </w:r>
    </w:p>
    <w:p w:rsidR="00D8255A" w:rsidRDefault="00D8255A" w:rsidP="0062220A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ind w:righ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 зачету по дисциплине «Монтаж и обслуживание электрооборудования»</w:t>
      </w:r>
    </w:p>
    <w:p w:rsidR="00D8255A" w:rsidRPr="003878CB" w:rsidRDefault="00D8255A" w:rsidP="0062220A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ind w:right="142"/>
        <w:jc w:val="center"/>
        <w:rPr>
          <w:b/>
          <w:sz w:val="28"/>
          <w:szCs w:val="28"/>
          <w:lang w:val="ru-RU"/>
        </w:rPr>
      </w:pPr>
    </w:p>
    <w:tbl>
      <w:tblPr>
        <w:tblStyle w:val="aa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934"/>
      </w:tblGrid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F76A5A">
              <w:rPr>
                <w:sz w:val="28"/>
                <w:szCs w:val="28"/>
                <w:lang w:val="ru-RU"/>
              </w:rPr>
              <w:t>Планирование производства в электромонтажной мастерской.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jc w:val="both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Состав проектной документации. Планы электроснабжения и расположения эле</w:t>
            </w:r>
            <w:bookmarkStart w:id="0" w:name="_GoBack"/>
            <w:bookmarkEnd w:id="0"/>
            <w:r w:rsidRPr="00273199">
              <w:rPr>
                <w:sz w:val="28"/>
                <w:szCs w:val="28"/>
                <w:lang w:val="ru-RU"/>
              </w:rPr>
              <w:t>ктрооборудования. Схемы электроустановок.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jc w:val="both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Разработка принципиальных электрических схем. Разработка схем соединений и подключений.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Классификация электропроводок.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электропроводок в трубах. Монтаж электропроводок на лотках.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скрытых электропроводок. Инструменты и приспособления для монтажа электропроводок.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Техника безопасности при монтаже электропроводок.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Классификация и номенклатура электроустановочных изделий.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розеток и выключателей скрытой установки.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розеток и выключателей открытой установки.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Подготовка оснований и конструкций к установке осветительного электрооборудования.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подвесных и потолочных светильников.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настенных и встраиваемых светильников.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Монтаж</w:t>
            </w:r>
            <w:r w:rsidRPr="00273199">
              <w:rPr>
                <w:sz w:val="28"/>
                <w:szCs w:val="28"/>
                <w:lang w:val="ru-RU"/>
              </w:rPr>
              <w:t xml:space="preserve"> прожекторов.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Классификация и устройство электрооборудования возобновляемой энергетики.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солнечных фотопреобразователей.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273199">
              <w:rPr>
                <w:sz w:val="28"/>
                <w:szCs w:val="28"/>
                <w:lang w:val="ru-RU"/>
              </w:rPr>
              <w:t>Монтаж тепловых насосов.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Основные виды станочных работ в электромонтажном производстве.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Работа на сверлильном станке.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Работа на фрезерном станке.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Работа на токарном станке.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Техника безопасности</w:t>
            </w:r>
            <w:r w:rsidRPr="00330D5F">
              <w:rPr>
                <w:sz w:val="28"/>
                <w:szCs w:val="28"/>
                <w:lang w:val="ru-RU"/>
              </w:rPr>
              <w:t xml:space="preserve"> при работе на станках.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Выбор инструментов и режимов работы станка.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Исполнения электроизмерительных приборов по способу монтажа.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Технология монтажа электроизмерительных приборов.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Особенности подключения электроизмерительных приборов.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Техническое обслуживание приборов для электрических измерений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Кабельно-проводниковая продукция применяемая при электро-монтажных работ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Маркировка кабельно-проводниковой продукции.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Расчет и выбор кабельно-проводниковой продукции при электро-монтажных работах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Порядок организации и планирования обслуживания электроустановок.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Нормативная документация по обслуживанию электроустановок.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Выполнение ответвлений от ВЛИ.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Монтаж ВЛИ на территории с/х предприятий.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Конструкция ВЛИ и требования к монтажу.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Испытания силового трансформатора после монтажа.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Порядок монтажа силового трансформатора.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Конструкция силового трансформатора 10/0,4 кВ.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Монтаж схемы управления и обеспечение электробезопасности.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Технология монтажа оборудования электрообогреваемого пола.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Конструкции электрообогреваемых полов.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 xml:space="preserve">Проверка качества монтажа </w:t>
            </w:r>
            <w:r>
              <w:rPr>
                <w:sz w:val="28"/>
                <w:szCs w:val="28"/>
                <w:lang w:val="ru-RU"/>
              </w:rPr>
              <w:t>электрокалотиферных установок</w:t>
            </w:r>
            <w:r w:rsidRPr="00CC202A">
              <w:rPr>
                <w:sz w:val="28"/>
                <w:szCs w:val="28"/>
                <w:lang w:val="ru-RU"/>
              </w:rPr>
              <w:t xml:space="preserve"> и обеспечение их обслуживания.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 xml:space="preserve">Установка </w:t>
            </w:r>
            <w:r>
              <w:rPr>
                <w:sz w:val="28"/>
                <w:szCs w:val="28"/>
                <w:lang w:val="ru-RU"/>
              </w:rPr>
              <w:t>электрокалориферных установок</w:t>
            </w:r>
            <w:r w:rsidRPr="00CC202A">
              <w:rPr>
                <w:sz w:val="28"/>
                <w:szCs w:val="28"/>
                <w:lang w:val="ru-RU"/>
              </w:rPr>
              <w:t xml:space="preserve"> на опорные основания. Подключение ЭКУ к сети и присоединение воздуховодов.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Конструкции электрокалориферных</w:t>
            </w:r>
            <w:r>
              <w:rPr>
                <w:sz w:val="28"/>
                <w:szCs w:val="28"/>
                <w:lang w:val="ru-RU"/>
              </w:rPr>
              <w:t xml:space="preserve"> установок и требования к монта</w:t>
            </w:r>
            <w:r w:rsidRPr="00CC202A">
              <w:rPr>
                <w:sz w:val="28"/>
                <w:szCs w:val="28"/>
                <w:lang w:val="ru-RU"/>
              </w:rPr>
              <w:t>жу.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Техническое обслуживание электроводонагревателей.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Подключение электроводонагревателя к водопроводной и электрической сети.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Способы установки элеткроводонагревателей на опорные поверхности.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Основные исполнения электроводонагревателей.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Наладка схемы управления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Проверка схемы внутренних соединений шкафа.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Подключение внешних электропроводок к шкафу управления.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Установка аппаратов в шкафу и монтаж схемы внутренних соединений.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Установка шкафов управления на различные основания.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Конструкция шкафов управления.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Техника безопасности</w:t>
            </w:r>
            <w:r w:rsidRPr="00330D5F">
              <w:rPr>
                <w:sz w:val="28"/>
                <w:szCs w:val="28"/>
                <w:lang w:val="ru-RU"/>
              </w:rPr>
              <w:t xml:space="preserve"> при монтаже распределительных устройств.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Заземление распределительных устройств.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Особенности монтажа распределительных устройств выше 1 кВ.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Монтаж щитков освещения.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Монтаж распределительных устройств.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330D5F">
              <w:rPr>
                <w:sz w:val="28"/>
                <w:szCs w:val="28"/>
                <w:lang w:val="ru-RU"/>
              </w:rPr>
              <w:t>Классификация и конструкция распределительных устройств.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Конструкции грузоподъемных механизмов.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CC202A">
              <w:rPr>
                <w:sz w:val="28"/>
                <w:szCs w:val="28"/>
                <w:lang w:val="ru-RU"/>
              </w:rPr>
              <w:t>Правила строповки грузов.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Порядок выполнения такелажных работ на объекте монтажа.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ТБ при выполнении такелажных работ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Сроки и объем работ для технического обслуживания ПЗА.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D8255A">
              <w:rPr>
                <w:sz w:val="28"/>
                <w:szCs w:val="28"/>
                <w:lang w:val="ru-RU"/>
              </w:rPr>
              <w:t>Электрические контакты. Классификация. Характеристики.</w:t>
            </w:r>
            <w:r>
              <w:rPr>
                <w:sz w:val="28"/>
                <w:szCs w:val="28"/>
                <w:lang w:val="ru-RU"/>
              </w:rPr>
              <w:t xml:space="preserve"> Обслуживание.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Определение технического состояния ПЗА.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Порядок проведения технического обслуживания АД.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Внешний осмотр механической части</w:t>
            </w:r>
            <w:r w:rsidRPr="00E078A4">
              <w:rPr>
                <w:sz w:val="28"/>
                <w:szCs w:val="28"/>
                <w:lang w:val="ru-RU"/>
              </w:rPr>
              <w:t xml:space="preserve"> АД.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 xml:space="preserve">Внешний осмотр </w:t>
            </w:r>
            <w:r>
              <w:rPr>
                <w:sz w:val="28"/>
                <w:szCs w:val="28"/>
                <w:lang w:val="ru-RU"/>
              </w:rPr>
              <w:t>электрической</w:t>
            </w:r>
            <w:r w:rsidRPr="00E078A4">
              <w:rPr>
                <w:sz w:val="28"/>
                <w:szCs w:val="28"/>
                <w:lang w:val="ru-RU"/>
              </w:rPr>
              <w:t xml:space="preserve"> части АД.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Выполнение измерений при техническом обслуживании АД.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Испытания, проводимые при ТО АД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Определение технического состояния АД.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Порядок технического обслуживания РУ до 1 кВ.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Особенности технического обслуживания вводно-распределительных устройств.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Профилактические испытания электропроводок.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Проведение технического обслуживания</w:t>
            </w:r>
            <w:r>
              <w:rPr>
                <w:sz w:val="28"/>
                <w:szCs w:val="28"/>
                <w:lang w:val="ru-RU"/>
              </w:rPr>
              <w:t xml:space="preserve"> открытых</w:t>
            </w:r>
            <w:r w:rsidRPr="00E078A4">
              <w:rPr>
                <w:sz w:val="28"/>
                <w:szCs w:val="28"/>
                <w:lang w:val="ru-RU"/>
              </w:rPr>
              <w:t xml:space="preserve"> электропроводок.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Проведение технического обслуживания</w:t>
            </w:r>
            <w:r>
              <w:rPr>
                <w:sz w:val="28"/>
                <w:szCs w:val="28"/>
                <w:lang w:val="ru-RU"/>
              </w:rPr>
              <w:t xml:space="preserve"> скрытых</w:t>
            </w:r>
            <w:r w:rsidRPr="00E078A4">
              <w:rPr>
                <w:sz w:val="28"/>
                <w:szCs w:val="28"/>
                <w:lang w:val="ru-RU"/>
              </w:rPr>
              <w:t xml:space="preserve"> электропроводок.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Проведение технического обслуживания светильников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Проведен</w:t>
            </w:r>
            <w:r>
              <w:rPr>
                <w:sz w:val="28"/>
                <w:szCs w:val="28"/>
                <w:lang w:val="ru-RU"/>
              </w:rPr>
              <w:t>ие технического обслуживания прожекторов.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Техническое</w:t>
            </w:r>
            <w:r w:rsidRPr="00E078A4">
              <w:rPr>
                <w:sz w:val="28"/>
                <w:szCs w:val="28"/>
                <w:lang w:val="ru-RU"/>
              </w:rPr>
              <w:t xml:space="preserve"> обслуживани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E078A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кабельных </w:t>
            </w:r>
            <w:r w:rsidRPr="00E078A4">
              <w:rPr>
                <w:sz w:val="28"/>
                <w:szCs w:val="28"/>
                <w:lang w:val="ru-RU"/>
              </w:rPr>
              <w:t>ЛЭП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Техни</w:t>
            </w:r>
            <w:r>
              <w:rPr>
                <w:sz w:val="28"/>
                <w:szCs w:val="28"/>
                <w:lang w:val="ru-RU"/>
              </w:rPr>
              <w:t>ческое обслуживание ВЛ.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Техническое обслуживание ВЛ</w:t>
            </w:r>
            <w:r>
              <w:rPr>
                <w:sz w:val="28"/>
                <w:szCs w:val="28"/>
                <w:lang w:val="ru-RU"/>
              </w:rPr>
              <w:t>И</w:t>
            </w:r>
            <w:r w:rsidRPr="00E078A4">
              <w:rPr>
                <w:sz w:val="28"/>
                <w:szCs w:val="28"/>
                <w:lang w:val="ru-RU"/>
              </w:rPr>
              <w:t>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Техническое</w:t>
            </w:r>
            <w:r w:rsidRPr="00E078A4">
              <w:rPr>
                <w:sz w:val="28"/>
                <w:szCs w:val="28"/>
                <w:lang w:val="ru-RU"/>
              </w:rPr>
              <w:t xml:space="preserve"> обсл</w:t>
            </w:r>
            <w:r>
              <w:rPr>
                <w:sz w:val="28"/>
                <w:szCs w:val="28"/>
                <w:lang w:val="ru-RU"/>
              </w:rPr>
              <w:t>уживание</w:t>
            </w:r>
            <w:r w:rsidRPr="00E078A4">
              <w:rPr>
                <w:sz w:val="28"/>
                <w:szCs w:val="28"/>
                <w:lang w:val="ru-RU"/>
              </w:rPr>
              <w:t xml:space="preserve"> электрооборудования ТП.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E078A4">
              <w:rPr>
                <w:sz w:val="28"/>
                <w:szCs w:val="28"/>
                <w:lang w:val="ru-RU"/>
              </w:rPr>
              <w:t>Профилактические испытания силового трансформатора.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Измерения, проводимые при обслуживании ТП</w:t>
            </w:r>
            <w:r w:rsidRPr="00E078A4">
              <w:rPr>
                <w:sz w:val="28"/>
                <w:szCs w:val="28"/>
                <w:lang w:val="ru-RU"/>
              </w:rPr>
              <w:t>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 w:rsidRPr="00BB643D">
              <w:rPr>
                <w:sz w:val="28"/>
                <w:szCs w:val="28"/>
                <w:lang w:val="ru-RU"/>
              </w:rPr>
              <w:t>Испытания и регенерация трансформаторного масла.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Измерения проводимые при обслуживании ПЗА. Схема измерений.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Порядок проведения испытаний АД.</w:t>
            </w:r>
          </w:p>
        </w:tc>
      </w:tr>
      <w:tr w:rsidR="00746291" w:rsidTr="00B77190">
        <w:tc>
          <w:tcPr>
            <w:tcW w:w="426" w:type="dxa"/>
            <w:vAlign w:val="center"/>
          </w:tcPr>
          <w:p w:rsidR="00746291" w:rsidRDefault="00746291" w:rsidP="007462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004" w:type="dxa"/>
          </w:tcPr>
          <w:p w:rsidR="00746291" w:rsidRPr="00BF391A" w:rsidRDefault="00746291" w:rsidP="0074629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left="-5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Схема проведения изменений электропроводок.</w:t>
            </w:r>
          </w:p>
        </w:tc>
      </w:tr>
    </w:tbl>
    <w:p w:rsidR="00F76A5A" w:rsidRDefault="00F76A5A" w:rsidP="00692981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ind w:right="142"/>
        <w:rPr>
          <w:sz w:val="28"/>
          <w:szCs w:val="28"/>
          <w:lang w:val="ru-RU"/>
        </w:rPr>
      </w:pPr>
    </w:p>
    <w:sectPr w:rsidR="00F76A5A" w:rsidSect="00D82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5A" w:rsidRDefault="00F76A5A" w:rsidP="0057583A">
      <w:r>
        <w:separator/>
      </w:r>
    </w:p>
  </w:endnote>
  <w:endnote w:type="continuationSeparator" w:id="0">
    <w:p w:rsidR="00F76A5A" w:rsidRDefault="00F76A5A" w:rsidP="0057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5A" w:rsidRDefault="00F76A5A" w:rsidP="0057583A">
      <w:r>
        <w:separator/>
      </w:r>
    </w:p>
  </w:footnote>
  <w:footnote w:type="continuationSeparator" w:id="0">
    <w:p w:rsidR="00F76A5A" w:rsidRDefault="00F76A5A" w:rsidP="0057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3A93"/>
    <w:multiLevelType w:val="hybridMultilevel"/>
    <w:tmpl w:val="D5E67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512B"/>
    <w:multiLevelType w:val="hybridMultilevel"/>
    <w:tmpl w:val="BFDCD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9BF"/>
    <w:multiLevelType w:val="hybridMultilevel"/>
    <w:tmpl w:val="B50C2C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10F80"/>
    <w:multiLevelType w:val="hybridMultilevel"/>
    <w:tmpl w:val="334C717E"/>
    <w:lvl w:ilvl="0" w:tplc="3D6CEBA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0781"/>
    <w:multiLevelType w:val="hybridMultilevel"/>
    <w:tmpl w:val="09F2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2124"/>
    <w:multiLevelType w:val="hybridMultilevel"/>
    <w:tmpl w:val="A1CA3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675B"/>
    <w:multiLevelType w:val="hybridMultilevel"/>
    <w:tmpl w:val="BF5A6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F53FD"/>
    <w:multiLevelType w:val="hybridMultilevel"/>
    <w:tmpl w:val="04521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44E30"/>
    <w:multiLevelType w:val="hybridMultilevel"/>
    <w:tmpl w:val="DEBA4386"/>
    <w:lvl w:ilvl="0" w:tplc="F0CE91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4C03"/>
    <w:multiLevelType w:val="hybridMultilevel"/>
    <w:tmpl w:val="0812E83C"/>
    <w:lvl w:ilvl="0" w:tplc="A116311A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684E"/>
    <w:multiLevelType w:val="hybridMultilevel"/>
    <w:tmpl w:val="D9621A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80F03"/>
    <w:multiLevelType w:val="hybridMultilevel"/>
    <w:tmpl w:val="F3884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1A40"/>
    <w:multiLevelType w:val="hybridMultilevel"/>
    <w:tmpl w:val="D3EEF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21A96"/>
    <w:multiLevelType w:val="hybridMultilevel"/>
    <w:tmpl w:val="A9CC8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92306"/>
    <w:multiLevelType w:val="hybridMultilevel"/>
    <w:tmpl w:val="3D4CD5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D7F3C"/>
    <w:multiLevelType w:val="hybridMultilevel"/>
    <w:tmpl w:val="2D602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13"/>
  </w:num>
  <w:num w:numId="7">
    <w:abstractNumId w:val="15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0A"/>
    <w:rsid w:val="00091AF2"/>
    <w:rsid w:val="000D299B"/>
    <w:rsid w:val="000D37B9"/>
    <w:rsid w:val="00146B0B"/>
    <w:rsid w:val="00272EA3"/>
    <w:rsid w:val="00273199"/>
    <w:rsid w:val="00330D5F"/>
    <w:rsid w:val="0038199B"/>
    <w:rsid w:val="00474680"/>
    <w:rsid w:val="004F2B46"/>
    <w:rsid w:val="00511B4A"/>
    <w:rsid w:val="0057583A"/>
    <w:rsid w:val="0062220A"/>
    <w:rsid w:val="00624490"/>
    <w:rsid w:val="00667BDF"/>
    <w:rsid w:val="00692981"/>
    <w:rsid w:val="00746291"/>
    <w:rsid w:val="00A42FCD"/>
    <w:rsid w:val="00A50C76"/>
    <w:rsid w:val="00BB643D"/>
    <w:rsid w:val="00BF391A"/>
    <w:rsid w:val="00CC202A"/>
    <w:rsid w:val="00CF2814"/>
    <w:rsid w:val="00D8255A"/>
    <w:rsid w:val="00E078A4"/>
    <w:rsid w:val="00E42AE2"/>
    <w:rsid w:val="00E52C2D"/>
    <w:rsid w:val="00ED0D91"/>
    <w:rsid w:val="00ED3937"/>
    <w:rsid w:val="00F7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65277"/>
  <w15:docId w15:val="{D84232CE-D9A2-4BA1-B594-E2C1C052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20A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8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rsid w:val="00575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7583A"/>
    <w:rPr>
      <w:sz w:val="24"/>
      <w:szCs w:val="24"/>
      <w:lang w:val="be-BY" w:eastAsia="be-BY"/>
    </w:rPr>
  </w:style>
  <w:style w:type="paragraph" w:styleId="a6">
    <w:name w:val="footer"/>
    <w:basedOn w:val="a"/>
    <w:link w:val="a7"/>
    <w:rsid w:val="00575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7583A"/>
    <w:rPr>
      <w:sz w:val="24"/>
      <w:szCs w:val="24"/>
      <w:lang w:val="be-BY" w:eastAsia="be-BY"/>
    </w:rPr>
  </w:style>
  <w:style w:type="paragraph" w:styleId="a8">
    <w:name w:val="Balloon Text"/>
    <w:basedOn w:val="a"/>
    <w:link w:val="a9"/>
    <w:rsid w:val="006244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4490"/>
    <w:rPr>
      <w:rFonts w:ascii="Tahoma" w:hAnsi="Tahoma" w:cs="Tahoma"/>
      <w:sz w:val="16"/>
      <w:szCs w:val="16"/>
      <w:lang w:val="be-BY" w:eastAsia="be-BY"/>
    </w:rPr>
  </w:style>
  <w:style w:type="table" w:styleId="aa">
    <w:name w:val="Table Grid"/>
    <w:basedOn w:val="a1"/>
    <w:rsid w:val="00BF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BATU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Administrator</dc:creator>
  <cp:lastModifiedBy>Максим Янко</cp:lastModifiedBy>
  <cp:revision>3</cp:revision>
  <dcterms:created xsi:type="dcterms:W3CDTF">2017-12-09T17:33:00Z</dcterms:created>
  <dcterms:modified xsi:type="dcterms:W3CDTF">2017-12-09T17:47:00Z</dcterms:modified>
</cp:coreProperties>
</file>