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7" w:rsidRPr="00144C5C" w:rsidRDefault="001A04AC" w:rsidP="006441D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экзамену в 2018/19</w:t>
      </w:r>
      <w:r w:rsidR="00D750EF">
        <w:rPr>
          <w:sz w:val="28"/>
          <w:szCs w:val="28"/>
        </w:rPr>
        <w:t xml:space="preserve"> учебном году </w:t>
      </w:r>
    </w:p>
    <w:p w:rsidR="006441D7" w:rsidRPr="00144C5C" w:rsidRDefault="006441D7" w:rsidP="006441D7">
      <w:pPr>
        <w:jc w:val="center"/>
        <w:rPr>
          <w:sz w:val="28"/>
          <w:szCs w:val="28"/>
          <w:u w:val="single"/>
        </w:rPr>
      </w:pPr>
      <w:r w:rsidRPr="00144C5C">
        <w:rPr>
          <w:sz w:val="28"/>
          <w:szCs w:val="28"/>
        </w:rPr>
        <w:t xml:space="preserve">Дисциплина </w:t>
      </w:r>
      <w:r w:rsidRPr="00144C5C">
        <w:rPr>
          <w:sz w:val="28"/>
          <w:szCs w:val="28"/>
          <w:u w:val="single"/>
        </w:rPr>
        <w:t>теоретические основы электротехники</w:t>
      </w:r>
    </w:p>
    <w:p w:rsidR="006441D7" w:rsidRPr="00144C5C" w:rsidRDefault="006441D7" w:rsidP="006441D7">
      <w:pPr>
        <w:jc w:val="center"/>
        <w:rPr>
          <w:sz w:val="28"/>
          <w:szCs w:val="28"/>
        </w:rPr>
      </w:pPr>
      <w:r w:rsidRPr="00144C5C">
        <w:rPr>
          <w:sz w:val="28"/>
          <w:szCs w:val="28"/>
        </w:rPr>
        <w:t>Специальности 1-74 06 05 Энергетическое обеспечение сельского хозяйства</w:t>
      </w:r>
    </w:p>
    <w:p w:rsidR="006441D7" w:rsidRPr="00144C5C" w:rsidRDefault="006441D7" w:rsidP="006441D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направлениям),</w:t>
      </w:r>
      <w:r w:rsidR="008D59D9" w:rsidRPr="008D59D9">
        <w:t xml:space="preserve"> </w:t>
      </w:r>
      <w:r w:rsidR="008D59D9">
        <w:t xml:space="preserve">1-53 01 </w:t>
      </w:r>
      <w:proofErr w:type="spellStart"/>
      <w:r w:rsidR="008D59D9">
        <w:t>01</w:t>
      </w:r>
      <w:proofErr w:type="spellEnd"/>
      <w:r w:rsidR="008D59D9">
        <w:t xml:space="preserve"> Автоматизация технологических процессов и производств (по направлениям), </w:t>
      </w:r>
      <w:r w:rsidR="0035280A">
        <w:rPr>
          <w:sz w:val="28"/>
          <w:szCs w:val="28"/>
        </w:rPr>
        <w:t xml:space="preserve"> (часть 3</w:t>
      </w:r>
      <w:r w:rsidRPr="00144C5C">
        <w:rPr>
          <w:sz w:val="28"/>
          <w:szCs w:val="28"/>
        </w:rPr>
        <w:t>)</w:t>
      </w:r>
    </w:p>
    <w:p w:rsidR="006441D7" w:rsidRDefault="006441D7" w:rsidP="006441D7">
      <w:pPr>
        <w:jc w:val="both"/>
        <w:rPr>
          <w:b/>
          <w:sz w:val="28"/>
          <w:szCs w:val="28"/>
        </w:rPr>
      </w:pPr>
    </w:p>
    <w:p w:rsidR="0035280A" w:rsidRPr="00144C5C" w:rsidRDefault="0035280A" w:rsidP="00352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Трехфазные цепи</w:t>
      </w:r>
    </w:p>
    <w:p w:rsidR="006441D7" w:rsidRDefault="006441D7" w:rsidP="00290BBA">
      <w:pPr>
        <w:jc w:val="both"/>
      </w:pPr>
    </w:p>
    <w:p w:rsidR="00290BBA" w:rsidRDefault="00290BBA" w:rsidP="00290BBA">
      <w:pPr>
        <w:numPr>
          <w:ilvl w:val="0"/>
          <w:numId w:val="1"/>
        </w:numPr>
        <w:jc w:val="both"/>
      </w:pPr>
      <w:r>
        <w:t xml:space="preserve">Определение трехфазной цепи. Понятие фазы в </w:t>
      </w:r>
      <w:proofErr w:type="gramStart"/>
      <w:r>
        <w:t>трехфазных</w:t>
      </w:r>
      <w:proofErr w:type="gramEnd"/>
      <w:r>
        <w:t xml:space="preserve"> цепи. Трехфазная система ЭДС.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Устройство и принцип действия трехфазного генератора.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Соединение обмоток генератора по схеме «звезда» и «треугольник». Понятия линейного и фазного напряжений.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Соединение фаз приемника по схеме «звезда» и «треугольник». Соотношения между линейными и фазными величинами.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Понятие симметричной трехфазной системы ЭДС и симметричной нагрузки.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трехфазной цепи при соединении приемника звездой в симметричном режиме.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трехфазной цепи при соединении приемника звездой с нейтральным проводом в несимметричном режиме.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трехфазной цепи при соединении приемника звездой без нейтрального провода в несимметричном режиме.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трехфазной цепи, при соединении приемника звездой при наличии сопротивления  в нейтральном проводе.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трехфазной цепи при соединении приемника треугольником в симметричном и несимметричном режиме.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разветвленной трехфазной цепи при симметричном режиме.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разветвленной трехфазной цепи при несимметричном режиме.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Активная, реактивная и полная мощность трехфазной цепи.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Измерение активной мощности в трехфазных цепях.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трехфазной цепи по методу симметричных составляющих.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Определение симметричных составляющих прямой, обратной и нулевой последовательности графическим и аналитическим методом.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Методика расчета несинусоидальных трехфазных цепей.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Особенности расчета трехфазной цепи соединенной по схеме «звезда» при наличии гармоник кратных трем.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Особенности расчета трехфазной цепи, соединенной по схеме «треугольник» при наличии гармоник кратных трем.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Получение вращающегося магнитного поля.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 xml:space="preserve"> Принцип действия трехфазного асинхронного двигателя.</w:t>
      </w:r>
    </w:p>
    <w:p w:rsidR="0035280A" w:rsidRDefault="0035280A" w:rsidP="0035280A">
      <w:pPr>
        <w:ind w:left="720"/>
        <w:jc w:val="both"/>
      </w:pPr>
    </w:p>
    <w:p w:rsidR="0035280A" w:rsidRPr="005924F2" w:rsidRDefault="0035280A" w:rsidP="0035280A">
      <w:pPr>
        <w:ind w:left="720"/>
        <w:jc w:val="center"/>
        <w:rPr>
          <w:b/>
          <w:sz w:val="28"/>
          <w:szCs w:val="28"/>
        </w:rPr>
      </w:pPr>
      <w:r w:rsidRPr="005924F2">
        <w:rPr>
          <w:b/>
          <w:sz w:val="28"/>
          <w:szCs w:val="28"/>
        </w:rPr>
        <w:t>Переходные процессы в электрических цепях</w:t>
      </w:r>
    </w:p>
    <w:p w:rsidR="0035280A" w:rsidRPr="005924F2" w:rsidRDefault="0035280A" w:rsidP="0035280A">
      <w:pPr>
        <w:ind w:left="720"/>
        <w:jc w:val="both"/>
        <w:rPr>
          <w:b/>
          <w:sz w:val="28"/>
          <w:szCs w:val="28"/>
        </w:rPr>
      </w:pPr>
    </w:p>
    <w:p w:rsidR="00290BBA" w:rsidRDefault="00290BBA" w:rsidP="00290BBA">
      <w:pPr>
        <w:numPr>
          <w:ilvl w:val="0"/>
          <w:numId w:val="1"/>
        </w:numPr>
        <w:jc w:val="both"/>
      </w:pPr>
      <w:r>
        <w:t>Причины возникновения переходных процессов.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Определение переходного процесса, коммутации. Законы коммутации.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 xml:space="preserve">Переходной, </w:t>
      </w:r>
      <w:proofErr w:type="gramStart"/>
      <w:r>
        <w:t>установившийся</w:t>
      </w:r>
      <w:proofErr w:type="gramEnd"/>
      <w:r>
        <w:t xml:space="preserve"> и свободный режимы.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Особенности протекания переходного процесса в цепи с активным сопротивлением и индуктивностью.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Особенности протекания переходного процесса в цепи с активным сопротивлением и емкостью.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lastRenderedPageBreak/>
        <w:t xml:space="preserve">Переходные процессы в цепи </w:t>
      </w:r>
      <w:proofErr w:type="gramStart"/>
      <w:r>
        <w:t>в</w:t>
      </w:r>
      <w:proofErr w:type="gramEnd"/>
      <w:r>
        <w:t xml:space="preserve"> активным сопротивлением, индуктивностью и емкостью.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Особенности расчета переходных процессов в цепях переменного напряжения.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Периодический разряд конденсатора.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Апериодический разряд конденсатора.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Порядок расчета переходных процессов в разветвленных электрических цепях.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Классический метод расчета переходных процессов.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Операторный метод расчета переходных процессов.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Преобразования Лапласа.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Законы Кирхгофа в операторной форме.</w:t>
      </w:r>
    </w:p>
    <w:p w:rsidR="00290BBA" w:rsidRDefault="00290BBA" w:rsidP="00290BBA">
      <w:pPr>
        <w:numPr>
          <w:ilvl w:val="0"/>
          <w:numId w:val="1"/>
        </w:numPr>
        <w:jc w:val="both"/>
      </w:pPr>
      <w:r>
        <w:t>Закон Ома в операторной форме.</w:t>
      </w:r>
    </w:p>
    <w:p w:rsidR="005924F2" w:rsidRDefault="005924F2" w:rsidP="00290BBA">
      <w:pPr>
        <w:numPr>
          <w:ilvl w:val="0"/>
          <w:numId w:val="1"/>
        </w:numPr>
        <w:jc w:val="both"/>
      </w:pPr>
      <w:r>
        <w:t>Переходные процессы в нелинейных электрических цепях.</w:t>
      </w:r>
    </w:p>
    <w:p w:rsidR="005924F2" w:rsidRDefault="005924F2" w:rsidP="005924F2">
      <w:pPr>
        <w:ind w:left="720"/>
        <w:jc w:val="both"/>
      </w:pPr>
    </w:p>
    <w:p w:rsidR="005924F2" w:rsidRPr="005924F2" w:rsidRDefault="005924F2" w:rsidP="005924F2">
      <w:pPr>
        <w:jc w:val="center"/>
        <w:rPr>
          <w:b/>
          <w:sz w:val="28"/>
          <w:szCs w:val="28"/>
        </w:rPr>
      </w:pPr>
      <w:r w:rsidRPr="005924F2">
        <w:rPr>
          <w:b/>
          <w:sz w:val="28"/>
          <w:szCs w:val="28"/>
        </w:rPr>
        <w:t>Переменное электромагнитное поле</w:t>
      </w:r>
    </w:p>
    <w:p w:rsidR="005924F2" w:rsidRPr="005924F2" w:rsidRDefault="005924F2" w:rsidP="005924F2">
      <w:pPr>
        <w:jc w:val="both"/>
        <w:rPr>
          <w:sz w:val="28"/>
          <w:szCs w:val="28"/>
        </w:rPr>
      </w:pPr>
    </w:p>
    <w:p w:rsidR="005924F2" w:rsidRDefault="005924F2" w:rsidP="005924F2">
      <w:pPr>
        <w:pStyle w:val="a3"/>
        <w:numPr>
          <w:ilvl w:val="0"/>
          <w:numId w:val="1"/>
        </w:numPr>
        <w:jc w:val="both"/>
      </w:pPr>
      <w:r>
        <w:t>Первое и второе уравнение Максвелла.</w:t>
      </w:r>
    </w:p>
    <w:p w:rsidR="005924F2" w:rsidRDefault="005924F2" w:rsidP="005924F2">
      <w:pPr>
        <w:pStyle w:val="a3"/>
        <w:numPr>
          <w:ilvl w:val="0"/>
          <w:numId w:val="1"/>
        </w:numPr>
        <w:jc w:val="both"/>
      </w:pPr>
      <w:r>
        <w:t>Уравнение Максвелла в комплексной форме.</w:t>
      </w:r>
    </w:p>
    <w:p w:rsidR="005924F2" w:rsidRDefault="005924F2" w:rsidP="005924F2">
      <w:pPr>
        <w:pStyle w:val="a3"/>
        <w:numPr>
          <w:ilvl w:val="0"/>
          <w:numId w:val="1"/>
        </w:numPr>
        <w:jc w:val="both"/>
      </w:pPr>
      <w:r>
        <w:t xml:space="preserve">Теорема </w:t>
      </w:r>
      <w:proofErr w:type="spellStart"/>
      <w:r>
        <w:t>Умова-Пойнтинга</w:t>
      </w:r>
      <w:proofErr w:type="spellEnd"/>
      <w:r>
        <w:t>. Передача электрической энергии вдоль проводов.</w:t>
      </w:r>
    </w:p>
    <w:p w:rsidR="005924F2" w:rsidRDefault="005924F2" w:rsidP="005924F2">
      <w:pPr>
        <w:pStyle w:val="a3"/>
        <w:numPr>
          <w:ilvl w:val="0"/>
          <w:numId w:val="1"/>
        </w:numPr>
        <w:jc w:val="both"/>
      </w:pPr>
      <w:r>
        <w:t>Переменное электромагнитное поле в проводящей среде. Распространение плоской электромагнитной волны в проводящем полупространстве.</w:t>
      </w:r>
    </w:p>
    <w:p w:rsidR="005924F2" w:rsidRDefault="005924F2" w:rsidP="005924F2">
      <w:pPr>
        <w:pStyle w:val="a3"/>
        <w:numPr>
          <w:ilvl w:val="0"/>
          <w:numId w:val="1"/>
        </w:numPr>
        <w:jc w:val="both"/>
      </w:pPr>
      <w:r>
        <w:t>Плоская электромагнитная волна в однородном и изотропном диэлектрике.</w:t>
      </w:r>
    </w:p>
    <w:p w:rsidR="005924F2" w:rsidRDefault="005924F2" w:rsidP="005924F2">
      <w:pPr>
        <w:jc w:val="both"/>
      </w:pPr>
    </w:p>
    <w:p w:rsidR="005924F2" w:rsidRDefault="005924F2" w:rsidP="005924F2">
      <w:pPr>
        <w:ind w:left="720"/>
        <w:jc w:val="both"/>
      </w:pPr>
    </w:p>
    <w:p w:rsidR="001A29AF" w:rsidRDefault="001A29AF" w:rsidP="005924F2">
      <w:pPr>
        <w:ind w:left="720"/>
        <w:jc w:val="both"/>
      </w:pPr>
    </w:p>
    <w:p w:rsidR="00290BBA" w:rsidRDefault="00290BBA" w:rsidP="00290BBA">
      <w:pPr>
        <w:jc w:val="both"/>
      </w:pPr>
    </w:p>
    <w:p w:rsidR="00290BBA" w:rsidRDefault="00290BBA" w:rsidP="00290BBA">
      <w:pPr>
        <w:jc w:val="both"/>
      </w:pPr>
    </w:p>
    <w:p w:rsidR="007D77F6" w:rsidRDefault="007D77F6" w:rsidP="007D77F6">
      <w:pPr>
        <w:jc w:val="both"/>
      </w:pPr>
      <w:r>
        <w:t>Утверждены на зас</w:t>
      </w:r>
      <w:r w:rsidR="005924F2">
        <w:t>едании к</w:t>
      </w:r>
      <w:r w:rsidR="001A04AC">
        <w:t>афедры электротехники 30.08.2018</w:t>
      </w:r>
      <w:r>
        <w:t xml:space="preserve"> г., протокол № 1</w:t>
      </w:r>
    </w:p>
    <w:p w:rsidR="007D77F6" w:rsidRDefault="007D77F6" w:rsidP="007D77F6">
      <w:pPr>
        <w:pStyle w:val="a3"/>
        <w:jc w:val="both"/>
      </w:pPr>
    </w:p>
    <w:p w:rsidR="00290BBA" w:rsidRDefault="00290BBA" w:rsidP="00290BBA">
      <w:pPr>
        <w:jc w:val="both"/>
      </w:pPr>
    </w:p>
    <w:p w:rsidR="00290BBA" w:rsidRDefault="00290BBA" w:rsidP="00290BBA">
      <w:pPr>
        <w:jc w:val="both"/>
      </w:pPr>
    </w:p>
    <w:p w:rsidR="00290BBA" w:rsidRDefault="00290BBA" w:rsidP="00290BBA">
      <w:pPr>
        <w:jc w:val="both"/>
      </w:pPr>
    </w:p>
    <w:p w:rsidR="00290BBA" w:rsidRPr="00C16E1F" w:rsidRDefault="00290BBA" w:rsidP="00290BBA">
      <w:pPr>
        <w:jc w:val="both"/>
      </w:pPr>
      <w:r w:rsidRPr="00C16E1F">
        <w:rPr>
          <w:sz w:val="28"/>
          <w:szCs w:val="28"/>
        </w:rPr>
        <w:t xml:space="preserve">       </w:t>
      </w:r>
    </w:p>
    <w:p w:rsidR="00290BBA" w:rsidRDefault="00290BBA" w:rsidP="00290BBA">
      <w:pPr>
        <w:jc w:val="both"/>
        <w:rPr>
          <w:sz w:val="28"/>
          <w:szCs w:val="28"/>
        </w:rPr>
      </w:pPr>
    </w:p>
    <w:p w:rsidR="00290BBA" w:rsidRDefault="00290BBA" w:rsidP="0029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                                     </w:t>
      </w:r>
      <w:r w:rsidR="005924F2">
        <w:rPr>
          <w:sz w:val="28"/>
          <w:szCs w:val="28"/>
        </w:rPr>
        <w:t xml:space="preserve">                     В.А. Ковалев</w:t>
      </w:r>
    </w:p>
    <w:p w:rsidR="00290BBA" w:rsidRDefault="00290BBA" w:rsidP="00290BBA">
      <w:pPr>
        <w:jc w:val="both"/>
        <w:rPr>
          <w:sz w:val="28"/>
          <w:szCs w:val="28"/>
        </w:rPr>
      </w:pPr>
    </w:p>
    <w:p w:rsidR="00290BBA" w:rsidRDefault="00290BBA" w:rsidP="00290BBA">
      <w:pPr>
        <w:jc w:val="both"/>
        <w:rPr>
          <w:sz w:val="28"/>
          <w:szCs w:val="28"/>
        </w:rPr>
      </w:pPr>
    </w:p>
    <w:p w:rsidR="00290BBA" w:rsidRDefault="00290BBA" w:rsidP="00290BBA">
      <w:pPr>
        <w:jc w:val="both"/>
        <w:rPr>
          <w:sz w:val="28"/>
          <w:szCs w:val="28"/>
        </w:rPr>
      </w:pPr>
    </w:p>
    <w:p w:rsidR="00290BBA" w:rsidRDefault="00290BBA" w:rsidP="00290BBA">
      <w:pPr>
        <w:jc w:val="both"/>
        <w:rPr>
          <w:sz w:val="28"/>
          <w:szCs w:val="28"/>
        </w:rPr>
      </w:pPr>
    </w:p>
    <w:p w:rsidR="00290BBA" w:rsidRDefault="00290BBA" w:rsidP="00290BBA">
      <w:pPr>
        <w:jc w:val="both"/>
        <w:rPr>
          <w:sz w:val="28"/>
          <w:szCs w:val="28"/>
        </w:rPr>
      </w:pPr>
    </w:p>
    <w:p w:rsidR="00C975F3" w:rsidRDefault="00C975F3" w:rsidP="00290BBA">
      <w:pPr>
        <w:jc w:val="both"/>
        <w:rPr>
          <w:sz w:val="28"/>
          <w:szCs w:val="28"/>
        </w:rPr>
      </w:pPr>
    </w:p>
    <w:p w:rsidR="00024DF4" w:rsidRDefault="00024DF4"/>
    <w:sectPr w:rsidR="00024DF4" w:rsidSect="0002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6E8F"/>
    <w:multiLevelType w:val="hybridMultilevel"/>
    <w:tmpl w:val="1226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7924"/>
    <w:multiLevelType w:val="hybridMultilevel"/>
    <w:tmpl w:val="B30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BA"/>
    <w:rsid w:val="00024DF4"/>
    <w:rsid w:val="0012779D"/>
    <w:rsid w:val="001A04AC"/>
    <w:rsid w:val="001A29AF"/>
    <w:rsid w:val="00290BBA"/>
    <w:rsid w:val="00291566"/>
    <w:rsid w:val="0035280A"/>
    <w:rsid w:val="003802C1"/>
    <w:rsid w:val="00397FF6"/>
    <w:rsid w:val="00546F0E"/>
    <w:rsid w:val="005924F2"/>
    <w:rsid w:val="006441D7"/>
    <w:rsid w:val="006E37E4"/>
    <w:rsid w:val="007A5A30"/>
    <w:rsid w:val="007D77F6"/>
    <w:rsid w:val="008370D5"/>
    <w:rsid w:val="008D59D9"/>
    <w:rsid w:val="009F2302"/>
    <w:rsid w:val="00B33E3E"/>
    <w:rsid w:val="00C425E7"/>
    <w:rsid w:val="00C975F3"/>
    <w:rsid w:val="00D750EF"/>
    <w:rsid w:val="00E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210</dc:creator>
  <cp:lastModifiedBy>Кафедра 210</cp:lastModifiedBy>
  <cp:revision>2</cp:revision>
  <cp:lastPrinted>2004-12-31T23:02:00Z</cp:lastPrinted>
  <dcterms:created xsi:type="dcterms:W3CDTF">2019-03-26T08:19:00Z</dcterms:created>
  <dcterms:modified xsi:type="dcterms:W3CDTF">2019-03-26T08:19:00Z</dcterms:modified>
</cp:coreProperties>
</file>