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29096452721416C8FE7E187BA4B5CE0"/>
        </w:placeholder>
        <w:text w:multiLine="1"/>
      </w:sdtPr>
      <w:sdtContent>
        <w:p w:rsidR="000F3F20" w:rsidRPr="00842EB4" w:rsidRDefault="00506769" w:rsidP="000F3F20">
          <w:pPr>
            <w:jc w:val="center"/>
            <w:rPr>
              <w:rStyle w:val="af"/>
            </w:rPr>
          </w:pPr>
          <w:r w:rsidRPr="00842EB4">
            <w:rPr>
              <w:rStyle w:val="af"/>
            </w:rPr>
            <w:t>15 мая Международный день семьи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7346EA3BF1D487B839F42601FFE20E8"/>
        </w:placeholder>
      </w:sdtPr>
      <w:sdtEndPr>
        <w:rPr>
          <w:rStyle w:val="ae"/>
        </w:rPr>
      </w:sdtEndPr>
      <w:sdtContent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Конвенция о правах ребенка</w:t>
          </w:r>
          <w:r w:rsidRPr="00E926C7">
            <w:t xml:space="preserve"> : Конвенция ООН. - Москва : ИНФРА-М, 2002. </w:t>
          </w:r>
          <w:r>
            <w:br/>
          </w:r>
          <w:r w:rsidRPr="00E926C7">
            <w:t>- 24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Кодекс Республики Беларусь о браке и семье </w:t>
          </w:r>
          <w:r w:rsidRPr="00E926C7">
            <w:t xml:space="preserve">: 9 июля 1999 г. № 278-З : </w:t>
          </w:r>
          <w:r>
            <w:br/>
          </w:r>
          <w:r w:rsidRPr="00E926C7">
            <w:t>в Кодекс с 7 января 2012 г. изменения не вносились. - Минск : Амалфея, 2012. - 190 с.</w:t>
          </w:r>
        </w:p>
        <w:p w:rsidR="00842EB4" w:rsidRPr="00E926C7" w:rsidRDefault="00842EB4" w:rsidP="00842EB4">
          <w:pPr>
            <w:pStyle w:val="a"/>
            <w:rPr>
              <w:bCs/>
            </w:rPr>
          </w:pPr>
          <w:r w:rsidRPr="00E926C7">
            <w:rPr>
              <w:bCs/>
            </w:rPr>
            <w:t>Научно-практический комментарий к Кодексу Республики Беларусь о браке и семье</w:t>
          </w:r>
          <w:r w:rsidRPr="00E926C7">
            <w:t xml:space="preserve"> / С. М. Ананич [и др.] ; Национальный центр законодательства и правовых исследований РБ ; под ред. В. Г. Тихини, В. Г. Голованова, С. М. Ананич. - Минск : ГИУСТ БГУ, 2010. - 680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Круглов, В. А. </w:t>
          </w:r>
          <w:r w:rsidRPr="00E926C7">
            <w:t>Семейное право Республики Беларусь : [учебное издание] / В. А. Круглов, Е. В. Круглова, В. С. Шейпак. - 5-е изд., перераб. и доп. - Минск : Дикта, 2010. - 188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О правах ребенка </w:t>
          </w:r>
          <w:r w:rsidRPr="00E926C7">
            <w:t>: Закон Республики Беларусь от 19 ноября 1993 г. № 2570-XII, с изменениями и дополнениями : по сост. на 21 апреля 2009 г. - Минск : Дикта, 2009. - 20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Защита прав ребенка в Республике Беларусь</w:t>
          </w:r>
          <w:r w:rsidRPr="00E926C7">
            <w:t xml:space="preserve"> : сборник нормативных правовых актов : по сост. на 12 сентября 2008 г. - Минск : Дикта, 2008. - 132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Аксюта, М. </w:t>
          </w:r>
          <w:r w:rsidRPr="00E926C7">
            <w:t>Почему одни семьи счастливы, а другие - нет. Как преодолеть разногласия и приумножить любовь / М. Аксюта. - Москва : АСТ, 2014. - 318 с.</w:t>
          </w:r>
        </w:p>
        <w:p w:rsidR="00842EB4" w:rsidRPr="00E926C7" w:rsidRDefault="00842EB4" w:rsidP="00842EB4">
          <w:pPr>
            <w:pStyle w:val="a"/>
            <w:rPr>
              <w:rFonts w:eastAsia="Times New Roman"/>
            </w:rPr>
          </w:pPr>
          <w:r w:rsidRPr="00E926C7">
            <w:rPr>
              <w:rFonts w:eastAsia="Times New Roman"/>
            </w:rPr>
            <w:t>Боброва, А. Г. Семейная политика в Беларуси: вчера, сегодня, завтра / А. Г. Боброва // Беларуская думка. - 2018. - N 7. - С. 60-66.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Гумеров, П., священник. </w:t>
          </w:r>
          <w:r w:rsidRPr="00E926C7">
            <w:t>Три кита семейного счастья / Гумеров, П., священник. - Москва : Данилов мужской монастырь, 2015. - 208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Даль, В. И. </w:t>
          </w:r>
          <w:r w:rsidRPr="00E926C7">
            <w:t>Картины из быта русских детей / В. И. Даль. Духовно-нравственные уроки в семье и школе (по книге В. И. Даля "Картины из быта русских детей") / Н. В. Маслов / В. И. Даль ; Московская педагогическая академия . - Москва : Самшит-издат, 2014. - 360 с. : ил.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Зубова, А. В. </w:t>
          </w:r>
          <w:r w:rsidRPr="00E926C7">
            <w:t>Семейная дипломатия. Между невесткой и свекровью... / А. В. Зубова. - Ростов-на-Дону : Феникс, 2015. - 223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Игровая семейная психотерапия</w:t>
          </w:r>
          <w:r w:rsidRPr="00E926C7">
            <w:t xml:space="preserve"> = Play family therapy / под ред. Ч. Шефера, Л. Кэри. - Санкт-Петербург : Питер, 2001. - 384 с.</w:t>
          </w:r>
        </w:p>
        <w:p w:rsidR="00842EB4" w:rsidRPr="00E926C7" w:rsidRDefault="00842EB4" w:rsidP="00842EB4">
          <w:pPr>
            <w:pStyle w:val="a"/>
            <w:rPr>
              <w:rFonts w:eastAsia="Times New Roman"/>
            </w:rPr>
          </w:pPr>
          <w:r w:rsidRPr="00E926C7">
            <w:rPr>
              <w:rFonts w:eastAsia="Times New Roman"/>
            </w:rPr>
            <w:t xml:space="preserve">Кривец, С. И. Детско-родительская встреча "Семья - самое теплое место на Земле" : формирование навыков конструктивного взаимодействия / С. И. Кривец // Народная асвета. - 2018. - N 2. - С. 94-96. 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lastRenderedPageBreak/>
            <w:t xml:space="preserve">Леонтович, О. А. </w:t>
          </w:r>
          <w:r w:rsidRPr="00E926C7">
            <w:t>Понимание - начало согласия: межкультурная семейная коммуникация : [монография] / О. А. Леонтович, Е. В. Якушева. - Москва : Гнозис, 2014. - 224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Любовь. Брак. Семья.</w:t>
          </w:r>
          <w:r w:rsidRPr="00E926C7">
            <w:t>: афоризмы и изречения / сост.: Н. Я. Соловьев, Т. П. Гаранина ; [науч. ред. В. Т. Лисовский]. - Минск : Университетское, 1987. - 111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Маслов, Н. В. </w:t>
          </w:r>
          <w:r w:rsidRPr="00E926C7">
            <w:t>Духовные и нравственные основы образования и воспитания. Т. 2 / Н. В. Маслов ; Московская педагогическая академия . - Москва : Самшит-издат, 2014. - 288 с.</w:t>
          </w:r>
        </w:p>
        <w:p w:rsidR="00842EB4" w:rsidRPr="00E926C7" w:rsidRDefault="00842EB4" w:rsidP="00842EB4">
          <w:pPr>
            <w:pStyle w:val="a"/>
            <w:rPr>
              <w:rFonts w:eastAsia="Times New Roman"/>
            </w:rPr>
          </w:pPr>
          <w:r w:rsidRPr="00E926C7">
            <w:rPr>
              <w:rFonts w:eastAsia="Times New Roman"/>
            </w:rPr>
            <w:t>Месникович, С. А. Отцы и дети: проблема в современном ракурсе : тема для беседы с родителями / С. А. Месникович // Народная асвета. - 2017. - N 4. - С. 85-88.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Семья. Прочность, цель и назначение</w:t>
          </w:r>
          <w:r w:rsidRPr="00E926C7">
            <w:t xml:space="preserve"> / Московская педагогическая академия ; под общ. ред. Н. В. Маслова. - Москва : Самшит-издат, 2013. - 168 с.</w:t>
          </w:r>
        </w:p>
        <w:p w:rsidR="00842EB4" w:rsidRPr="00E926C7" w:rsidRDefault="00842EB4" w:rsidP="00842EB4">
          <w:pPr>
            <w:pStyle w:val="a"/>
            <w:rPr>
              <w:rFonts w:eastAsia="Times New Roman"/>
            </w:rPr>
          </w:pPr>
          <w:r w:rsidRPr="00E926C7">
            <w:rPr>
              <w:rFonts w:eastAsia="Times New Roman"/>
            </w:rPr>
            <w:t>Симакова, Е. Ф. Государство и семья: коммуникация онлайн / Е. Ф. Симакова // Беларуская думка. - 2020. - N 2. - С. 97-104.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Скиннер, Р. </w:t>
          </w:r>
          <w:r w:rsidRPr="00E926C7">
            <w:t>Семья и как в ней уцелеть = Families and How to Survive Them / Р. Скиннер, Клииз, Дж. ; пер. с англ. Н. М. Падалко. - Москва : Класс, 2016. - 328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Собчик, Л. Н. </w:t>
          </w:r>
          <w:r w:rsidRPr="00E926C7">
            <w:t>Диагностика психологической совместимости. Еще раз про любовь (психолог о любви, о семье, о детях) / Л. Н. Собчик. - Санкт-Петербург : Речь, 2002. - 80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>Сям'я і сямейны быт беларусаў</w:t>
          </w:r>
          <w:r w:rsidRPr="00E926C7">
            <w:t xml:space="preserve"> / В. К. Бандарчык [и др.] ; АН БССР, Інстытут мастацтвазнаўства, этнаграфіі і фальклору ; [нав. рэд. В. К. Бандарчык]. - Мінск : Навука і тэхніка, 1990. - 255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Толоконин, А. О. </w:t>
          </w:r>
          <w:r w:rsidRPr="00E926C7">
            <w:t>Секреты успешных семей. Взгляд семейного психолога / А. О. Толоконин. - Москва : Издательство "Э", 2016. - 224 c.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Хьюз-мл., Дж. И. </w:t>
          </w:r>
          <w:r w:rsidRPr="00E926C7">
            <w:t>Богатство семьи. Как сохранить в семье человеческий, интеллектуальный и финансовый капиталы = Family wealth. Keeping It in the Fаmily : [пер. с англ.] / Хьюз-мл., Дж. И. - Москва : Олимп-Бизнес, 2016. - 272 с.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rFonts w:eastAsia="Times New Roman"/>
            </w:rPr>
            <w:t>Шерис, А. В. Духовно-нравственные особенности трансформации института семьи и семейных отношений / А. В. Шерис // Веснiк Беларускага дзяржаўнага эканамічнага ўніверсітэта. - 2018. - N 4. - С. 108-117.</w:t>
          </w:r>
        </w:p>
        <w:p w:rsidR="00842EB4" w:rsidRPr="00E926C7" w:rsidRDefault="00842EB4" w:rsidP="00842EB4">
          <w:pPr>
            <w:pStyle w:val="a"/>
          </w:pPr>
          <w:r w:rsidRPr="00E926C7">
            <w:rPr>
              <w:bCs/>
            </w:rPr>
            <w:t xml:space="preserve">Шнейдер, Л. Б. </w:t>
          </w:r>
          <w:r w:rsidRPr="00E926C7">
            <w:t>Практикум по психологии семьи и семейному консультированию : учебное пособие / Л. Б. Шнейдер, Е. М. Соломатина ; НОУ ВПО Московский психолого-социальный университет ; [редкол.: Д. И. Фельдштейн (глав. ред.) и др.]. - Москва : МПСУ, 2012. - 496 с.</w:t>
          </w:r>
        </w:p>
        <w:p w:rsidR="00427BAD" w:rsidRPr="001422FE" w:rsidRDefault="00842EB4" w:rsidP="00842EB4">
          <w:pPr>
            <w:pStyle w:val="a"/>
          </w:pPr>
          <w:r w:rsidRPr="00842EB4">
            <w:rPr>
              <w:rFonts w:eastAsia="Times New Roman"/>
            </w:rPr>
            <w:t>Щёткина, М. А. Государственная поддержка семьи в Беларуси / М. А. Щёткина // Адукацыя і выхаванне. - 2017. - N 5. - С. 4-9.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69" w:rsidRDefault="00506769" w:rsidP="008D1313">
      <w:pPr>
        <w:spacing w:after="0"/>
      </w:pPr>
      <w:r>
        <w:separator/>
      </w:r>
    </w:p>
  </w:endnote>
  <w:endnote w:type="continuationSeparator" w:id="0">
    <w:p w:rsidR="00506769" w:rsidRDefault="0050676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69" w:rsidRDefault="00506769" w:rsidP="008D1313">
      <w:pPr>
        <w:spacing w:after="0"/>
      </w:pPr>
      <w:r>
        <w:separator/>
      </w:r>
    </w:p>
  </w:footnote>
  <w:footnote w:type="continuationSeparator" w:id="0">
    <w:p w:rsidR="00506769" w:rsidRDefault="0050676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417"/>
    <w:multiLevelType w:val="hybridMultilevel"/>
    <w:tmpl w:val="9CB8D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69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06769"/>
    <w:rsid w:val="005F7F48"/>
    <w:rsid w:val="0060647B"/>
    <w:rsid w:val="00733D7E"/>
    <w:rsid w:val="00762F68"/>
    <w:rsid w:val="007C13D3"/>
    <w:rsid w:val="007F79E7"/>
    <w:rsid w:val="008376F3"/>
    <w:rsid w:val="00842EB4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9096452721416C8FE7E187BA4B5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2B8B8-42FE-4408-88B9-25E511C420F2}"/>
      </w:docPartPr>
      <w:docPartBody>
        <w:p w:rsidR="00000000" w:rsidRDefault="00BC526A">
          <w:pPr>
            <w:pStyle w:val="E29096452721416C8FE7E187BA4B5CE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7346EA3BF1D487B839F42601FFE2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57217-E023-4692-A7B3-25FB93D2DA96}"/>
      </w:docPartPr>
      <w:docPartBody>
        <w:p w:rsidR="00000000" w:rsidRDefault="00BC526A">
          <w:pPr>
            <w:pStyle w:val="B7346EA3BF1D487B839F42601FFE20E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29096452721416C8FE7E187BA4B5CE0">
    <w:name w:val="E29096452721416C8FE7E187BA4B5CE0"/>
  </w:style>
  <w:style w:type="paragraph" w:customStyle="1" w:styleId="B7346EA3BF1D487B839F42601FFE20E8">
    <w:name w:val="B7346EA3BF1D487B839F42601FFE20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29096452721416C8FE7E187BA4B5CE0">
    <w:name w:val="E29096452721416C8FE7E187BA4B5CE0"/>
  </w:style>
  <w:style w:type="paragraph" w:customStyle="1" w:styleId="B7346EA3BF1D487B839F42601FFE20E8">
    <w:name w:val="B7346EA3BF1D487B839F42601FFE2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10</TotalTime>
  <Pages>2</Pages>
  <Words>638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2021-07-01T12:20:00Z</dcterms:created>
  <dcterms:modified xsi:type="dcterms:W3CDTF">2021-07-01T12:30:00Z</dcterms:modified>
</cp:coreProperties>
</file>