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0F0C0"/>
  <w:body>
    <w:sdt>
      <w:sdtPr>
        <w:rPr>
          <w:rStyle w:val="af"/>
        </w:rPr>
        <w:id w:val="-1874063360"/>
        <w:lock w:val="sdtLocked"/>
        <w:placeholder>
          <w:docPart w:val="81C163EF990A4A55BE832CB59A53409B"/>
        </w:placeholder>
        <w:text w:multiLine="1"/>
      </w:sdtPr>
      <w:sdtContent>
        <w:p w:rsidR="000F3F20" w:rsidRPr="00733F30" w:rsidRDefault="009B77C1" w:rsidP="000F3F20">
          <w:pPr>
            <w:jc w:val="center"/>
            <w:rPr>
              <w:rStyle w:val="af"/>
            </w:rPr>
          </w:pPr>
          <w:r w:rsidRPr="00733F30">
            <w:rPr>
              <w:rStyle w:val="af"/>
            </w:rPr>
            <w:t>Механизация животноводства</w:t>
          </w:r>
        </w:p>
      </w:sdtContent>
    </w:sdt>
    <w:sdt>
      <w:sdtPr>
        <w:rPr>
          <w:rStyle w:val="ae"/>
        </w:rPr>
        <w:id w:val="34016373"/>
        <w:lock w:val="sdtLocked"/>
        <w:placeholder>
          <w:docPart w:val="EC8FBE900AAD4F2CABF53A232ED753A0"/>
        </w:placeholder>
      </w:sdtPr>
      <w:sdtEndPr>
        <w:rPr>
          <w:rStyle w:val="ae"/>
        </w:rPr>
      </w:sdtEndPr>
      <w:sdtContent>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Вагин, Ю. Т. Технологии и техническое обеспечение производства продукции животноводства : учебное пособие для студентов учреждений высшего образования по специальностям "Техническое обеспечение процессов сельскохозяйственного производства", "Зоотехния", "Материально-техническое обеспечение агропромышленного комплекса" / Ю. Т. Вагин, А. С. Добышев, А. П. Курдеко ; под ред. А. С. Добышева. - Минск : ИВЦ Минфина, 2012. - 640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Казаровец, Н. В. Современные технологии и технический сервис в животноводстве : монография / Н. В. Казаровец, В. П. Миклуш, М. В. Колончук ; Минсельхозпрод РБ, БГАТУ. - Минск : БГАТУ, 2008. - 788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Китун, А. В. Машины и оборудование в животноводстве : учебник для студентов вузов по специальностям "Материально-техническое обеспечение АПК", "Управление охраной труда в сельском хозяйстве", "Ремонтно-обслуживающее производство в сельском хозяйстве" / А. В. Китун, В. И. Передня, Н. Н. Романюк ; Минсельхозпрод РБ, УО "БГАТУ". - Минск : БГАТУ, 2019. - 501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Китун, А. В. Машины и оборудование в животноводстве : учебное пособие для студентов учреждений высшего образования по специальностям "Ремонтно-обслуживающее производство в сельском хозяйстве", "Материально-техническое обеспечение агропромышленного комплекса", "Управление охраной труда в сельском хозяйстве" / А. В. Китун, В. И. Передня, Н. Н. Романюк. - Минск : ИВЦ Минфина, 2016. - 382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Китун, А. В. Механизация приготовления кормов : учебное пособие для студентов вузов по специальности "Техническое обеспечение процессов сельскохозяйственного производства" / А. В. Китун, В. И. Передня, Н. Н. Романюк. - Минск : ИВЦ Минфина, 2018. - 334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Китун, А. В. Проектирование перспективных механизированных процессов в животноводстве : учебное пособие для студентов вузов второй ступени (магистратура) по специальностям "Техническое обеспечение производства сельскохозяйственной продукции", "Технический сервис в АПК", "Техническое обеспечение хранения и переработки сельскохозяйственной продукции" / А. В. Китун, В. И. Передня ; Минсельхозпрод РБ, УО "БГАТУ". - Минск : БГАТУ, 2020. - 123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Китун, А. В. Технологии и техническое обеспечение производства молока : учебное пособие для студентов учреждений высшего образования по специальностям "Техническое обеспечение процессов сельскохозяйственного </w:t>
          </w:r>
          <w:r w:rsidRPr="00733F30">
            <w:rPr>
              <w:rFonts w:eastAsia="Times New Roman"/>
              <w:lang w:val="be-BY" w:eastAsia="be-BY"/>
            </w:rPr>
            <w:lastRenderedPageBreak/>
            <w:t xml:space="preserve">производства", "Проектирование и производство сельскохозяйственной техники" / А. В. Китун, В. И. Передня. - Минск : ИВЦ Минфина, 2015. - 255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Люндышев, В. А. Технологии производства продукции животноводства : учебное пособие для студентов вузов по специальности "Экономика и организация производства в отраслях промышленного комплекса" / В. А. Люндышев ; Минсельхозпрод РБ, УО "БГАТУ". - Минск : БГАТУ, 2018. - 292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Машины и оборудование в животноводстве : учебник для студентов вузов по специальности 1-74 06 01 - техническое обеспечение процессов сельскохозяйственного производства (Белоруссия) и образовательного уровня "Бакалавр" по специальности 133 - отраслевое машиностроение (Украина) / А. В. Китун [и др.] ; УО "БГАТУ", НУБиП Украины. - Киев : НУБиП Украины, 2017. - 459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Машины и оборудование в животноводстве : учебное пособие / А. В. Китун [и др.] ; Министерство образования и науки РФ, ФГБОУ ВО "Калмыцкий государственный университет им. Б. Б. Городовикова", УО БГАТУ. - Минск ; Элиста : Издательство Калмыцкого университета, 2017. - 222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Машины и оборудование в животноводстве = Machinery and Equipment for Livestock Breeding : учебное пособие для иностранных студентов учреждений высшего образования по специальностям "Ремонтно-обслуживающее производство в сельском хозяйстве", "Материально-техническое обеспечение агропромышленного комплекса", "Управление охраной труда в сельском хозяйстве" / А. В. Китун [и др.] ; Минсельхозпрод РБ, УО "БГАТУ" ; пер. с рус. Д. С. Кезик, Е. П. Бародун, В. М. Колончука . - Минск : БГАТУ, 2018. - 316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Научно-технический прогресс в сельскохозяйственном производстве. Аграрная наука - сельскохозяйственному производству Сибири, Казахстана, Монголии, Беларуси и Болгарии. В 2 т. : материалы Международной научно-технической конференции (Минск, 19-21 октября 2016 г.). Т. 1 / НАН Беларуси, РУП "НПЦ НАН Беларуси по механизации сельского хозяйства", Федеральное агентство научных организаций, СибО РАН, ФГБУН Сибирский федеральный научный центр агробиотехнологий РАН, Министерство сельского хозяйства Республики Казахстан, Национальный аграрный научно-образовательный центр Республики Казахстан, Монгольская академия аграрных наук, Сельскохозяйственная академия Республики Болгарии ; [редкол.: П. П. Казакевич (гл. ред.), С. Н. Поникарчик]. - Минск : НПЦ НАН Беларуси по механизации сельского хозяйства, 2016. - 325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Пособие для решения инженерных задач и производственных ситуаций по техническому обеспечению и сервису животноводства : учебное пособие / И. Н. Шило [и др.] ; Министерство сельского хозяйства Республики Казахстан, Казахский агротехнический университет им. С. Сейфуллина. - Астана : КАТУ им. С. Сейфуллина, 2017. - 223 c. </w:t>
          </w:r>
        </w:p>
        <w:p w:rsidR="00733F30" w:rsidRPr="00733F30" w:rsidRDefault="00733F30" w:rsidP="00733F30">
          <w:pPr>
            <w:pStyle w:val="a"/>
            <w:widowControl/>
            <w:rPr>
              <w:rFonts w:eastAsia="Times New Roman"/>
              <w:lang w:val="be-BY" w:eastAsia="be-BY"/>
            </w:rPr>
          </w:pPr>
          <w:r w:rsidRPr="00733F30">
            <w:rPr>
              <w:rFonts w:eastAsia="Times New Roman"/>
              <w:lang w:val="be-BY" w:eastAsia="be-BY"/>
            </w:rPr>
            <w:lastRenderedPageBreak/>
            <w:t xml:space="preserve">Романович, А. А. Оптимизация параметров и режимов работы машин и оборудования в животноводстве : учебное пособие для студентов вузов второй ступени (магистратура) по специальности "Техническое обеспечение производства сельскохозяйственной продукции" / А. А. Романович, И. И. Скорб ; Минсельхозпрод РБ, УО "БГАТУ". - Минск : БГАТУ, 2020. - 132 c. </w:t>
          </w:r>
        </w:p>
        <w:p w:rsidR="00733F30" w:rsidRPr="00733F30" w:rsidRDefault="00733F30" w:rsidP="00733F30">
          <w:pPr>
            <w:pStyle w:val="a"/>
            <w:rPr>
              <w:rFonts w:eastAsia="Times New Roman"/>
              <w:lang w:val="be-BY" w:eastAsia="be-BY"/>
            </w:rPr>
          </w:pPr>
          <w:r w:rsidRPr="00733F30">
            <w:rPr>
              <w:rFonts w:eastAsia="Times New Roman"/>
              <w:lang w:val="be-BY" w:eastAsia="be-BY"/>
            </w:rPr>
            <w:t>Сапожников, Ф. Д. Охлаждение молока и техническое обслуживание установок : практикум для слушателей системы дополнительного образования / Ф. Д. Сапожников, В. М. Колончук, Ф. И. Назаров ; БГАТУ, Кафедра технологии и механизации животноводства. - Минск : БГАТУ, 2016. - 84 c.</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Техническое обеспечение процессов в животноводстве : учебник для студентов вузов по специальности "Техническое обеспечение процессов сельскохозяйственного производства" / В. К. Гриб [и др.] ; под общ. ред. В. К. Гриба. - Минск : Беларуская навука, 2004. - 832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Техническое обеспечение процессов в животноводстве : учебное пособие для студентов учреждений высшего образования по специальности "Техническое обеспечение процессов сельскохозяйственного производства" / Д. Ф. Кольга [и др.]. - Минск : ИВЦ Минфина, 2012. - 576 c. </w:t>
          </w:r>
        </w:p>
        <w:p w:rsidR="00733F30" w:rsidRPr="00733F30" w:rsidRDefault="00733F30" w:rsidP="00733F30">
          <w:pPr>
            <w:pStyle w:val="a"/>
            <w:rPr>
              <w:rFonts w:eastAsia="Times New Roman"/>
              <w:lang w:val="be-BY" w:eastAsia="be-BY"/>
            </w:rPr>
          </w:pPr>
          <w:r w:rsidRPr="00733F30">
            <w:rPr>
              <w:rFonts w:eastAsia="Times New Roman"/>
              <w:lang w:val="be-BY" w:eastAsia="be-BY"/>
            </w:rPr>
            <w:t xml:space="preserve">Техническое обеспечение процессов в животноводстве : учебное пособие для студентов учреждений высшего образования по специальности "Техническое обеспечение процессов сельскохозяйственного производства" / Д. Ф. Кольга [и др.]. - 2-е изд. - Минск : ИВЦ Минфина, 2013. - 576 c. </w:t>
          </w:r>
        </w:p>
        <w:p w:rsidR="00427BAD" w:rsidRPr="00287AB6" w:rsidRDefault="00733F30" w:rsidP="00733F30">
          <w:pPr>
            <w:pStyle w:val="a"/>
          </w:pPr>
          <w:r w:rsidRPr="00733F30">
            <w:rPr>
              <w:rFonts w:eastAsia="Times New Roman"/>
              <w:lang w:val="be-BY" w:eastAsia="be-BY"/>
            </w:rPr>
            <w:t>Умная сельскохозяйственная техника : учебное пособие / И. Н. Шило [и др.] ; Министерство сельского хозяйства Республики Казахстан, Казахский агротехнический университет им. С. Сейфуллина. - Астана : КАТУ им. С. Сейфуллина, 2018. - 182 c.</w:t>
          </w:r>
        </w:p>
        <w:bookmarkStart w:id="0" w:name="_GoBack" w:displacedByCustomXml="next"/>
        <w:bookmarkEnd w:id="0" w:displacedByCustomXml="next"/>
      </w:sdtContent>
    </w:sdt>
    <w:sectPr w:rsidR="00427BAD" w:rsidRPr="00287AB6" w:rsidSect="001F5B95">
      <w:footerReference w:type="default" r:id="rId8"/>
      <w:headerReference w:type="first" r:id="rId9"/>
      <w:footerReference w:type="first" r:id="rId10"/>
      <w:pgSz w:w="11906" w:h="16838"/>
      <w:pgMar w:top="825" w:right="851" w:bottom="1134" w:left="851"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C1" w:rsidRDefault="009B77C1" w:rsidP="008D1313">
      <w:pPr>
        <w:spacing w:after="0"/>
      </w:pPr>
      <w:r>
        <w:separator/>
      </w:r>
    </w:p>
  </w:endnote>
  <w:endnote w:type="continuationSeparator" w:id="0">
    <w:p w:rsidR="009B77C1" w:rsidRDefault="009B77C1" w:rsidP="008D1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F68" w:rsidRDefault="00762F68" w:rsidP="008D1313">
    <w:pPr>
      <w:pStyle w:val="a6"/>
      <w:pBdr>
        <w:bottom w:val="single" w:sz="6" w:space="1" w:color="auto"/>
      </w:pBdr>
      <w:tabs>
        <w:tab w:val="clear" w:pos="4677"/>
        <w:tab w:val="clear" w:pos="9355"/>
      </w:tabs>
      <w:rPr>
        <w:rFonts w:ascii="Courier New" w:hAnsi="Courier New" w:cs="Courier New"/>
        <w:sz w:val="20"/>
        <w:szCs w:val="20"/>
        <w:lang w:val="en-US"/>
      </w:rPr>
    </w:pPr>
  </w:p>
  <w:p w:rsidR="00762F68" w:rsidRDefault="00762F68" w:rsidP="008D1313">
    <w:pPr>
      <w:pStyle w:val="a6"/>
      <w:tabs>
        <w:tab w:val="clear" w:pos="4677"/>
        <w:tab w:val="clear" w:pos="9355"/>
      </w:tabs>
      <w:rPr>
        <w:rFonts w:ascii="Courier New" w:hAnsi="Courier New" w:cs="Courier New"/>
        <w:sz w:val="20"/>
        <w:szCs w:val="20"/>
        <w:lang w:val="en-US"/>
      </w:rPr>
    </w:pPr>
  </w:p>
  <w:p w:rsidR="008B28BB" w:rsidRPr="008B28BB" w:rsidRDefault="008D1313" w:rsidP="001F5B95">
    <w:pPr>
      <w:pStyle w:val="a6"/>
      <w:tabs>
        <w:tab w:val="clear" w:pos="4677"/>
        <w:tab w:val="clear" w:pos="9355"/>
      </w:tabs>
      <w:ind w:left="-709" w:right="-711"/>
      <w:rPr>
        <w:rFonts w:ascii="Courier New" w:hAnsi="Courier New" w:cs="Courier New"/>
        <w:sz w:val="20"/>
        <w:szCs w:val="20"/>
      </w:rPr>
    </w:pPr>
    <w:r w:rsidRPr="000813E3">
      <w:rPr>
        <w:rFonts w:ascii="Calibri" w:hAnsi="Calibri" w:cs="Courier New"/>
        <w:sz w:val="20"/>
        <w:szCs w:val="20"/>
      </w:rPr>
      <w:t>Сайт библиотеки БГАТУ:</w:t>
    </w:r>
    <w:r w:rsidR="001F5B95">
      <w:rPr>
        <w:rFonts w:ascii="Calibri" w:hAnsi="Calibri" w:cs="Courier New"/>
        <w:sz w:val="20"/>
        <w:szCs w:val="20"/>
      </w:rPr>
      <w:t xml:space="preserve"> </w:t>
    </w:r>
    <w:hyperlink r:id="rId1" w:history="1">
      <w:r w:rsidRPr="000813E3">
        <w:rPr>
          <w:rStyle w:val="aa"/>
          <w:rFonts w:ascii="Calibri" w:hAnsi="Calibri" w:cs="Courier New"/>
          <w:sz w:val="20"/>
          <w:szCs w:val="20"/>
        </w:rPr>
        <w:t>http://bsatu.by/ru/biblioteka</w:t>
      </w:r>
    </w:hyperlink>
    <w:r w:rsidR="001F5B95">
      <w:rPr>
        <w:rFonts w:ascii="Calibri" w:hAnsi="Calibri" w:cs="Courier New"/>
        <w:sz w:val="20"/>
        <w:szCs w:val="20"/>
      </w:rPr>
      <w:t xml:space="preserve"> </w:t>
    </w:r>
    <w:r w:rsidR="00D5799D">
      <w:rPr>
        <w:rFonts w:ascii="Calibri" w:hAnsi="Calibri" w:cs="Courier New"/>
        <w:sz w:val="20"/>
        <w:szCs w:val="20"/>
      </w:rPr>
      <w:t>Р</w:t>
    </w:r>
    <w:r w:rsidRPr="000813E3">
      <w:rPr>
        <w:rFonts w:ascii="Calibri" w:hAnsi="Calibri" w:cs="Courier New"/>
        <w:sz w:val="20"/>
        <w:szCs w:val="20"/>
      </w:rPr>
      <w:t>епозиторий БГАТУ:</w:t>
    </w:r>
    <w:r w:rsidR="001F5B95">
      <w:rPr>
        <w:rFonts w:ascii="Calibri" w:hAnsi="Calibri" w:cs="Courier New"/>
        <w:sz w:val="20"/>
        <w:szCs w:val="20"/>
      </w:rPr>
      <w:t xml:space="preserve"> </w:t>
    </w:r>
    <w:hyperlink r:id="rId2" w:history="1">
      <w:r w:rsidR="00287AB6" w:rsidRPr="00E15C35">
        <w:rPr>
          <w:rStyle w:val="aa"/>
          <w:rFonts w:ascii="Calibri" w:hAnsi="Calibri" w:cs="Courier New"/>
          <w:sz w:val="20"/>
          <w:szCs w:val="20"/>
        </w:rPr>
        <w:t>http</w:t>
      </w:r>
      <w:r w:rsidR="00287AB6" w:rsidRPr="00E15C35">
        <w:rPr>
          <w:rStyle w:val="aa"/>
          <w:rFonts w:ascii="Calibri" w:hAnsi="Calibri" w:cs="Courier New"/>
          <w:sz w:val="20"/>
          <w:szCs w:val="20"/>
          <w:lang w:val="en-US"/>
        </w:rPr>
        <w:t>s</w:t>
      </w:r>
      <w:r w:rsidR="00287AB6" w:rsidRPr="00E15C35">
        <w:rPr>
          <w:rStyle w:val="aa"/>
          <w:rFonts w:ascii="Calibri" w:hAnsi="Calibri" w:cs="Courier New"/>
          <w:sz w:val="20"/>
          <w:szCs w:val="20"/>
        </w:rPr>
        <w:t>://rep.bsatu.by</w:t>
      </w:r>
    </w:hyperlink>
    <w:r w:rsidR="001F5B95" w:rsidRPr="00D67401">
      <w:rPr>
        <w:rStyle w:val="aa"/>
        <w:rFonts w:ascii="Calibri" w:hAnsi="Calibri" w:cs="Courier New"/>
        <w:sz w:val="20"/>
        <w:szCs w:val="20"/>
        <w:u w:val="none"/>
      </w:rPr>
      <w:t xml:space="preserve"> </w:t>
    </w:r>
    <w:r w:rsidR="000813E3">
      <w:rPr>
        <w:rFonts w:ascii="Calibri" w:hAnsi="Calibri" w:cs="Courier New"/>
        <w:sz w:val="20"/>
        <w:szCs w:val="20"/>
      </w:rPr>
      <w:t>Библиотека в ВК:</w:t>
    </w:r>
    <w:r w:rsidR="001F5B95">
      <w:rPr>
        <w:rFonts w:ascii="Calibri" w:hAnsi="Calibri" w:cs="Courier New"/>
        <w:sz w:val="20"/>
        <w:szCs w:val="20"/>
      </w:rPr>
      <w:t xml:space="preserve"> </w:t>
    </w:r>
    <w:hyperlink r:id="rId3" w:history="1">
      <w:r w:rsidR="001F5B95" w:rsidRPr="00B4384F">
        <w:rPr>
          <w:rStyle w:val="aa"/>
          <w:rFonts w:ascii="Calibri" w:hAnsi="Calibri" w:cs="Courier New"/>
          <w:sz w:val="20"/>
          <w:szCs w:val="20"/>
        </w:rPr>
        <w:t>https://vk.com/bibl.bgatu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95" w:rsidRDefault="001F5B95" w:rsidP="001F5B95">
    <w:pPr>
      <w:pStyle w:val="a6"/>
      <w:pBdr>
        <w:bottom w:val="single" w:sz="6" w:space="1" w:color="auto"/>
      </w:pBdr>
      <w:tabs>
        <w:tab w:val="clear" w:pos="4677"/>
        <w:tab w:val="clear" w:pos="9355"/>
      </w:tabs>
      <w:rPr>
        <w:rFonts w:ascii="Courier New" w:hAnsi="Courier New" w:cs="Courier New"/>
        <w:sz w:val="20"/>
        <w:szCs w:val="20"/>
        <w:lang w:val="en-US"/>
      </w:rPr>
    </w:pPr>
  </w:p>
  <w:p w:rsidR="001F5B95" w:rsidRDefault="001F5B95" w:rsidP="001F5B95">
    <w:pPr>
      <w:pStyle w:val="a6"/>
      <w:tabs>
        <w:tab w:val="clear" w:pos="4677"/>
        <w:tab w:val="clear" w:pos="9355"/>
      </w:tabs>
      <w:rPr>
        <w:rFonts w:ascii="Courier New" w:hAnsi="Courier New" w:cs="Courier New"/>
        <w:sz w:val="20"/>
        <w:szCs w:val="20"/>
        <w:lang w:val="en-US"/>
      </w:rPr>
    </w:pPr>
  </w:p>
  <w:p w:rsidR="001F5B95" w:rsidRPr="001F5B95" w:rsidRDefault="001F5B95" w:rsidP="001F5B95">
    <w:pPr>
      <w:pStyle w:val="a6"/>
      <w:tabs>
        <w:tab w:val="clear" w:pos="4677"/>
        <w:tab w:val="clear" w:pos="9355"/>
      </w:tabs>
      <w:ind w:left="-709" w:right="-711"/>
      <w:rPr>
        <w:rFonts w:ascii="Courier New" w:hAnsi="Courier New" w:cs="Courier New"/>
        <w:sz w:val="20"/>
        <w:szCs w:val="20"/>
      </w:rPr>
    </w:pPr>
    <w:r w:rsidRPr="000813E3">
      <w:rPr>
        <w:rFonts w:ascii="Calibri" w:hAnsi="Calibri" w:cs="Courier New"/>
        <w:sz w:val="20"/>
        <w:szCs w:val="20"/>
      </w:rPr>
      <w:t>Сайт библиотеки БГАТУ:</w:t>
    </w:r>
    <w:r>
      <w:rPr>
        <w:rFonts w:ascii="Calibri" w:hAnsi="Calibri" w:cs="Courier New"/>
        <w:sz w:val="20"/>
        <w:szCs w:val="20"/>
      </w:rPr>
      <w:t xml:space="preserve"> </w:t>
    </w:r>
    <w:hyperlink r:id="rId1" w:history="1">
      <w:r w:rsidRPr="000813E3">
        <w:rPr>
          <w:rStyle w:val="aa"/>
          <w:rFonts w:ascii="Calibri" w:hAnsi="Calibri" w:cs="Courier New"/>
          <w:sz w:val="20"/>
          <w:szCs w:val="20"/>
        </w:rPr>
        <w:t>http://bsatu.by/ru/biblioteka</w:t>
      </w:r>
    </w:hyperlink>
    <w:r>
      <w:rPr>
        <w:rFonts w:ascii="Calibri" w:hAnsi="Calibri" w:cs="Courier New"/>
        <w:sz w:val="20"/>
        <w:szCs w:val="20"/>
      </w:rPr>
      <w:t xml:space="preserve"> Р</w:t>
    </w:r>
    <w:r w:rsidRPr="000813E3">
      <w:rPr>
        <w:rFonts w:ascii="Calibri" w:hAnsi="Calibri" w:cs="Courier New"/>
        <w:sz w:val="20"/>
        <w:szCs w:val="20"/>
      </w:rPr>
      <w:t>епозиторий БГАТУ:</w:t>
    </w:r>
    <w:r>
      <w:rPr>
        <w:rFonts w:ascii="Calibri" w:hAnsi="Calibri" w:cs="Courier New"/>
        <w:sz w:val="20"/>
        <w:szCs w:val="20"/>
      </w:rPr>
      <w:t xml:space="preserve"> </w:t>
    </w:r>
    <w:hyperlink r:id="rId2" w:history="1">
      <w:r w:rsidR="00287AB6" w:rsidRPr="00E15C35">
        <w:rPr>
          <w:rStyle w:val="aa"/>
          <w:rFonts w:ascii="Calibri" w:hAnsi="Calibri" w:cs="Courier New"/>
          <w:sz w:val="20"/>
          <w:szCs w:val="20"/>
        </w:rPr>
        <w:t>http</w:t>
      </w:r>
      <w:r w:rsidR="00287AB6" w:rsidRPr="00E15C35">
        <w:rPr>
          <w:rStyle w:val="aa"/>
          <w:rFonts w:ascii="Calibri" w:hAnsi="Calibri" w:cs="Courier New"/>
          <w:sz w:val="20"/>
          <w:szCs w:val="20"/>
          <w:lang w:val="en-US"/>
        </w:rPr>
        <w:t>s</w:t>
      </w:r>
      <w:r w:rsidR="00287AB6" w:rsidRPr="00E15C35">
        <w:rPr>
          <w:rStyle w:val="aa"/>
          <w:rFonts w:ascii="Calibri" w:hAnsi="Calibri" w:cs="Courier New"/>
          <w:sz w:val="20"/>
          <w:szCs w:val="20"/>
        </w:rPr>
        <w:t>://rep.bsatu.by</w:t>
      </w:r>
    </w:hyperlink>
    <w:r w:rsidRPr="004E1270">
      <w:rPr>
        <w:rStyle w:val="aa"/>
        <w:rFonts w:ascii="Calibri" w:hAnsi="Calibri" w:cs="Courier New"/>
        <w:sz w:val="20"/>
        <w:szCs w:val="20"/>
        <w:u w:val="none"/>
      </w:rPr>
      <w:t xml:space="preserve"> </w:t>
    </w:r>
    <w:r>
      <w:rPr>
        <w:rFonts w:ascii="Calibri" w:hAnsi="Calibri" w:cs="Courier New"/>
        <w:sz w:val="20"/>
        <w:szCs w:val="20"/>
      </w:rPr>
      <w:t xml:space="preserve">Библиотека в ВК: </w:t>
    </w:r>
    <w:hyperlink r:id="rId3" w:history="1">
      <w:r w:rsidRPr="00B4384F">
        <w:rPr>
          <w:rStyle w:val="aa"/>
          <w:rFonts w:ascii="Calibri" w:hAnsi="Calibri" w:cs="Courier New"/>
          <w:sz w:val="20"/>
          <w:szCs w:val="20"/>
        </w:rPr>
        <w:t>https://vk.com/bibl.bgatu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C1" w:rsidRDefault="009B77C1" w:rsidP="008D1313">
      <w:pPr>
        <w:spacing w:after="0"/>
      </w:pPr>
      <w:r>
        <w:separator/>
      </w:r>
    </w:p>
  </w:footnote>
  <w:footnote w:type="continuationSeparator" w:id="0">
    <w:p w:rsidR="009B77C1" w:rsidRDefault="009B77C1" w:rsidP="008D13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95" w:rsidRDefault="001F5B95" w:rsidP="001F5B95">
    <w:pPr>
      <w:pStyle w:val="a4"/>
      <w:ind w:left="-851"/>
    </w:pPr>
    <w:r>
      <w:rPr>
        <w:noProof/>
        <w:lang w:val="be-BY" w:eastAsia="be-BY"/>
      </w:rPr>
      <w:drawing>
        <wp:inline distT="0" distB="0" distL="0" distR="0" wp14:anchorId="2C6AF206" wp14:editId="1DD3AAD8">
          <wp:extent cx="7567607" cy="11704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p.bsatu.by/paveldas/bgatu_header7.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5533" cy="1173205"/>
                  </a:xfrm>
                  <a:prstGeom prst="rect">
                    <a:avLst/>
                  </a:prstGeom>
                  <a:noFill/>
                  <a:ln>
                    <a:noFill/>
                  </a:ln>
                </pic:spPr>
              </pic:pic>
            </a:graphicData>
          </a:graphic>
        </wp:inline>
      </w:drawing>
    </w:r>
  </w:p>
  <w:p w:rsidR="001F5B95" w:rsidRDefault="001F5B95" w:rsidP="001F5B95">
    <w:pPr>
      <w:pStyle w:val="a4"/>
      <w:ind w:left="-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7944"/>
    <w:multiLevelType w:val="multilevel"/>
    <w:tmpl w:val="D5687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3211A3"/>
    <w:multiLevelType w:val="hybridMultilevel"/>
    <w:tmpl w:val="942E214E"/>
    <w:lvl w:ilvl="0" w:tplc="242ADC4E">
      <w:start w:val="1"/>
      <w:numFmt w:val="decimal"/>
      <w:pStyle w:val="a"/>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856DBB"/>
    <w:multiLevelType w:val="multilevel"/>
    <w:tmpl w:val="F3E8C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157639"/>
    <w:multiLevelType w:val="hybridMultilevel"/>
    <w:tmpl w:val="2F5EB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08661C"/>
    <w:multiLevelType w:val="hybridMultilevel"/>
    <w:tmpl w:val="6DE8C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5E5569"/>
    <w:multiLevelType w:val="multilevel"/>
    <w:tmpl w:val="B712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B8458F"/>
    <w:multiLevelType w:val="hybridMultilevel"/>
    <w:tmpl w:val="8304D3A8"/>
    <w:lvl w:ilvl="0" w:tplc="D80CC67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040D01"/>
    <w:multiLevelType w:val="hybridMultilevel"/>
    <w:tmpl w:val="1F300076"/>
    <w:lvl w:ilvl="0" w:tplc="D428B9E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7"/>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defaultTabStop w:val="709"/>
  <w:hyphenationZone w:val="141"/>
  <w:characterSpacingControl w:val="doNotCompress"/>
  <w:hdrShapeDefaults>
    <o:shapedefaults v:ext="edit" spidmax="2049">
      <o:colormru v:ext="edit" colors="#d0f0c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7C1"/>
    <w:rsid w:val="000813E3"/>
    <w:rsid w:val="000D083B"/>
    <w:rsid w:val="000F3F20"/>
    <w:rsid w:val="001A3725"/>
    <w:rsid w:val="001F5593"/>
    <w:rsid w:val="001F5B95"/>
    <w:rsid w:val="0020378C"/>
    <w:rsid w:val="00280A7F"/>
    <w:rsid w:val="00287AB6"/>
    <w:rsid w:val="00291097"/>
    <w:rsid w:val="00374697"/>
    <w:rsid w:val="003C2249"/>
    <w:rsid w:val="003C68C5"/>
    <w:rsid w:val="003E1973"/>
    <w:rsid w:val="00427BAD"/>
    <w:rsid w:val="004E1270"/>
    <w:rsid w:val="005F7F48"/>
    <w:rsid w:val="0060647B"/>
    <w:rsid w:val="00733D7E"/>
    <w:rsid w:val="00733F30"/>
    <w:rsid w:val="00762F68"/>
    <w:rsid w:val="007C13D3"/>
    <w:rsid w:val="007F79E7"/>
    <w:rsid w:val="008376F3"/>
    <w:rsid w:val="00896F51"/>
    <w:rsid w:val="008B28BB"/>
    <w:rsid w:val="008D1313"/>
    <w:rsid w:val="009B77C1"/>
    <w:rsid w:val="009F4710"/>
    <w:rsid w:val="00BE2BBD"/>
    <w:rsid w:val="00BF7BD3"/>
    <w:rsid w:val="00CC03BD"/>
    <w:rsid w:val="00D5799D"/>
    <w:rsid w:val="00D67401"/>
    <w:rsid w:val="00EC75A9"/>
    <w:rsid w:val="00FA6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0f0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3C68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1313"/>
    <w:pPr>
      <w:tabs>
        <w:tab w:val="center" w:pos="4677"/>
        <w:tab w:val="right" w:pos="9355"/>
      </w:tabs>
      <w:spacing w:after="0"/>
    </w:pPr>
  </w:style>
  <w:style w:type="character" w:customStyle="1" w:styleId="a5">
    <w:name w:val="Верхний колонтитул Знак"/>
    <w:basedOn w:val="a1"/>
    <w:link w:val="a4"/>
    <w:uiPriority w:val="99"/>
    <w:rsid w:val="008D1313"/>
  </w:style>
  <w:style w:type="paragraph" w:styleId="a6">
    <w:name w:val="footer"/>
    <w:basedOn w:val="a0"/>
    <w:link w:val="a7"/>
    <w:uiPriority w:val="99"/>
    <w:unhideWhenUsed/>
    <w:rsid w:val="008D1313"/>
    <w:pPr>
      <w:tabs>
        <w:tab w:val="center" w:pos="4677"/>
        <w:tab w:val="right" w:pos="9355"/>
      </w:tabs>
      <w:spacing w:after="0"/>
    </w:pPr>
  </w:style>
  <w:style w:type="character" w:customStyle="1" w:styleId="a7">
    <w:name w:val="Нижний колонтитул Знак"/>
    <w:basedOn w:val="a1"/>
    <w:link w:val="a6"/>
    <w:uiPriority w:val="99"/>
    <w:rsid w:val="008D1313"/>
  </w:style>
  <w:style w:type="paragraph" w:styleId="a8">
    <w:name w:val="Balloon Text"/>
    <w:basedOn w:val="a0"/>
    <w:link w:val="a9"/>
    <w:uiPriority w:val="99"/>
    <w:semiHidden/>
    <w:unhideWhenUsed/>
    <w:rsid w:val="008D1313"/>
    <w:pPr>
      <w:spacing w:after="0"/>
    </w:pPr>
    <w:rPr>
      <w:rFonts w:ascii="Tahoma" w:hAnsi="Tahoma" w:cs="Tahoma"/>
      <w:sz w:val="16"/>
      <w:szCs w:val="16"/>
    </w:rPr>
  </w:style>
  <w:style w:type="character" w:customStyle="1" w:styleId="a9">
    <w:name w:val="Текст выноски Знак"/>
    <w:basedOn w:val="a1"/>
    <w:link w:val="a8"/>
    <w:uiPriority w:val="99"/>
    <w:semiHidden/>
    <w:rsid w:val="008D1313"/>
    <w:rPr>
      <w:rFonts w:ascii="Tahoma" w:hAnsi="Tahoma" w:cs="Tahoma"/>
      <w:sz w:val="16"/>
      <w:szCs w:val="16"/>
    </w:rPr>
  </w:style>
  <w:style w:type="character" w:styleId="aa">
    <w:name w:val="Hyperlink"/>
    <w:basedOn w:val="a1"/>
    <w:uiPriority w:val="99"/>
    <w:unhideWhenUsed/>
    <w:rsid w:val="008D1313"/>
    <w:rPr>
      <w:color w:val="0000FF" w:themeColor="hyperlink"/>
      <w:u w:val="single"/>
    </w:rPr>
  </w:style>
  <w:style w:type="paragraph" w:styleId="ab">
    <w:name w:val="List Paragraph"/>
    <w:basedOn w:val="a0"/>
    <w:uiPriority w:val="34"/>
    <w:qFormat/>
    <w:rsid w:val="000F3F20"/>
    <w:pPr>
      <w:ind w:left="720"/>
      <w:contextualSpacing/>
    </w:pPr>
  </w:style>
  <w:style w:type="character" w:styleId="ac">
    <w:name w:val="Placeholder Text"/>
    <w:basedOn w:val="a1"/>
    <w:uiPriority w:val="99"/>
    <w:semiHidden/>
    <w:rsid w:val="0060647B"/>
    <w:rPr>
      <w:color w:val="808080"/>
    </w:rPr>
  </w:style>
  <w:style w:type="character" w:customStyle="1" w:styleId="10">
    <w:name w:val="Заголовок 1 Знак"/>
    <w:basedOn w:val="a1"/>
    <w:link w:val="1"/>
    <w:uiPriority w:val="9"/>
    <w:rsid w:val="003C68C5"/>
    <w:rPr>
      <w:rFonts w:asciiTheme="majorHAnsi" w:eastAsiaTheme="majorEastAsia" w:hAnsiTheme="majorHAnsi" w:cstheme="majorBidi"/>
      <w:b/>
      <w:bCs/>
      <w:color w:val="365F91" w:themeColor="accent1" w:themeShade="BF"/>
      <w:sz w:val="28"/>
      <w:szCs w:val="28"/>
    </w:rPr>
  </w:style>
  <w:style w:type="paragraph" w:customStyle="1" w:styleId="a">
    <w:name w:val="Основной текст (Павел)"/>
    <w:basedOn w:val="ad"/>
    <w:next w:val="ad"/>
    <w:link w:val="ae"/>
    <w:rsid w:val="003E1973"/>
    <w:pPr>
      <w:widowControl w:val="0"/>
      <w:numPr>
        <w:numId w:val="7"/>
      </w:numPr>
      <w:ind w:left="714" w:hanging="357"/>
    </w:pPr>
    <w:rPr>
      <w:rFonts w:ascii="Calibri" w:hAnsi="Calibri"/>
      <w:sz w:val="28"/>
    </w:rPr>
  </w:style>
  <w:style w:type="character" w:customStyle="1" w:styleId="af">
    <w:name w:val="Заголовок списка (Павел)"/>
    <w:basedOn w:val="10"/>
    <w:uiPriority w:val="1"/>
    <w:rsid w:val="003E1973"/>
    <w:rPr>
      <w:rFonts w:ascii="Calibri" w:eastAsiaTheme="majorEastAsia" w:hAnsi="Calibri" w:cstheme="majorBidi"/>
      <w:b/>
      <w:bCs/>
      <w:caps/>
      <w:smallCaps w:val="0"/>
      <w:color w:val="365F91" w:themeColor="accent1" w:themeShade="BF"/>
      <w:sz w:val="32"/>
      <w:szCs w:val="28"/>
    </w:rPr>
  </w:style>
  <w:style w:type="character" w:styleId="af0">
    <w:name w:val="Strong"/>
    <w:basedOn w:val="a1"/>
    <w:uiPriority w:val="22"/>
    <w:qFormat/>
    <w:rsid w:val="003C2249"/>
    <w:rPr>
      <w:b/>
      <w:bCs/>
    </w:rPr>
  </w:style>
  <w:style w:type="character" w:customStyle="1" w:styleId="ae">
    <w:name w:val="Основной текст (Павел) Знак"/>
    <w:basedOn w:val="af1"/>
    <w:link w:val="a"/>
    <w:rsid w:val="003E1973"/>
    <w:rPr>
      <w:rFonts w:ascii="Calibri" w:hAnsi="Calibri"/>
      <w:sz w:val="28"/>
    </w:rPr>
  </w:style>
  <w:style w:type="paragraph" w:styleId="ad">
    <w:name w:val="Bibliography"/>
    <w:basedOn w:val="a0"/>
    <w:next w:val="a0"/>
    <w:link w:val="af1"/>
    <w:uiPriority w:val="37"/>
    <w:semiHidden/>
    <w:unhideWhenUsed/>
    <w:rsid w:val="000813E3"/>
  </w:style>
  <w:style w:type="character" w:customStyle="1" w:styleId="af1">
    <w:name w:val="Список литературы Знак"/>
    <w:basedOn w:val="a1"/>
    <w:link w:val="ad"/>
    <w:uiPriority w:val="37"/>
    <w:semiHidden/>
    <w:rsid w:val="000813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3C68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1313"/>
    <w:pPr>
      <w:tabs>
        <w:tab w:val="center" w:pos="4677"/>
        <w:tab w:val="right" w:pos="9355"/>
      </w:tabs>
      <w:spacing w:after="0"/>
    </w:pPr>
  </w:style>
  <w:style w:type="character" w:customStyle="1" w:styleId="a5">
    <w:name w:val="Верхний колонтитул Знак"/>
    <w:basedOn w:val="a1"/>
    <w:link w:val="a4"/>
    <w:uiPriority w:val="99"/>
    <w:rsid w:val="008D1313"/>
  </w:style>
  <w:style w:type="paragraph" w:styleId="a6">
    <w:name w:val="footer"/>
    <w:basedOn w:val="a0"/>
    <w:link w:val="a7"/>
    <w:uiPriority w:val="99"/>
    <w:unhideWhenUsed/>
    <w:rsid w:val="008D1313"/>
    <w:pPr>
      <w:tabs>
        <w:tab w:val="center" w:pos="4677"/>
        <w:tab w:val="right" w:pos="9355"/>
      </w:tabs>
      <w:spacing w:after="0"/>
    </w:pPr>
  </w:style>
  <w:style w:type="character" w:customStyle="1" w:styleId="a7">
    <w:name w:val="Нижний колонтитул Знак"/>
    <w:basedOn w:val="a1"/>
    <w:link w:val="a6"/>
    <w:uiPriority w:val="99"/>
    <w:rsid w:val="008D1313"/>
  </w:style>
  <w:style w:type="paragraph" w:styleId="a8">
    <w:name w:val="Balloon Text"/>
    <w:basedOn w:val="a0"/>
    <w:link w:val="a9"/>
    <w:uiPriority w:val="99"/>
    <w:semiHidden/>
    <w:unhideWhenUsed/>
    <w:rsid w:val="008D1313"/>
    <w:pPr>
      <w:spacing w:after="0"/>
    </w:pPr>
    <w:rPr>
      <w:rFonts w:ascii="Tahoma" w:hAnsi="Tahoma" w:cs="Tahoma"/>
      <w:sz w:val="16"/>
      <w:szCs w:val="16"/>
    </w:rPr>
  </w:style>
  <w:style w:type="character" w:customStyle="1" w:styleId="a9">
    <w:name w:val="Текст выноски Знак"/>
    <w:basedOn w:val="a1"/>
    <w:link w:val="a8"/>
    <w:uiPriority w:val="99"/>
    <w:semiHidden/>
    <w:rsid w:val="008D1313"/>
    <w:rPr>
      <w:rFonts w:ascii="Tahoma" w:hAnsi="Tahoma" w:cs="Tahoma"/>
      <w:sz w:val="16"/>
      <w:szCs w:val="16"/>
    </w:rPr>
  </w:style>
  <w:style w:type="character" w:styleId="aa">
    <w:name w:val="Hyperlink"/>
    <w:basedOn w:val="a1"/>
    <w:uiPriority w:val="99"/>
    <w:unhideWhenUsed/>
    <w:rsid w:val="008D1313"/>
    <w:rPr>
      <w:color w:val="0000FF" w:themeColor="hyperlink"/>
      <w:u w:val="single"/>
    </w:rPr>
  </w:style>
  <w:style w:type="paragraph" w:styleId="ab">
    <w:name w:val="List Paragraph"/>
    <w:basedOn w:val="a0"/>
    <w:uiPriority w:val="34"/>
    <w:qFormat/>
    <w:rsid w:val="000F3F20"/>
    <w:pPr>
      <w:ind w:left="720"/>
      <w:contextualSpacing/>
    </w:pPr>
  </w:style>
  <w:style w:type="character" w:styleId="ac">
    <w:name w:val="Placeholder Text"/>
    <w:basedOn w:val="a1"/>
    <w:uiPriority w:val="99"/>
    <w:semiHidden/>
    <w:rsid w:val="0060647B"/>
    <w:rPr>
      <w:color w:val="808080"/>
    </w:rPr>
  </w:style>
  <w:style w:type="character" w:customStyle="1" w:styleId="10">
    <w:name w:val="Заголовок 1 Знак"/>
    <w:basedOn w:val="a1"/>
    <w:link w:val="1"/>
    <w:uiPriority w:val="9"/>
    <w:rsid w:val="003C68C5"/>
    <w:rPr>
      <w:rFonts w:asciiTheme="majorHAnsi" w:eastAsiaTheme="majorEastAsia" w:hAnsiTheme="majorHAnsi" w:cstheme="majorBidi"/>
      <w:b/>
      <w:bCs/>
      <w:color w:val="365F91" w:themeColor="accent1" w:themeShade="BF"/>
      <w:sz w:val="28"/>
      <w:szCs w:val="28"/>
    </w:rPr>
  </w:style>
  <w:style w:type="paragraph" w:customStyle="1" w:styleId="a">
    <w:name w:val="Основной текст (Павел)"/>
    <w:basedOn w:val="ad"/>
    <w:next w:val="ad"/>
    <w:link w:val="ae"/>
    <w:rsid w:val="003E1973"/>
    <w:pPr>
      <w:widowControl w:val="0"/>
      <w:numPr>
        <w:numId w:val="7"/>
      </w:numPr>
      <w:ind w:left="714" w:hanging="357"/>
    </w:pPr>
    <w:rPr>
      <w:rFonts w:ascii="Calibri" w:hAnsi="Calibri"/>
      <w:sz w:val="28"/>
    </w:rPr>
  </w:style>
  <w:style w:type="character" w:customStyle="1" w:styleId="af">
    <w:name w:val="Заголовок списка (Павел)"/>
    <w:basedOn w:val="10"/>
    <w:uiPriority w:val="1"/>
    <w:rsid w:val="003E1973"/>
    <w:rPr>
      <w:rFonts w:ascii="Calibri" w:eastAsiaTheme="majorEastAsia" w:hAnsi="Calibri" w:cstheme="majorBidi"/>
      <w:b/>
      <w:bCs/>
      <w:caps/>
      <w:smallCaps w:val="0"/>
      <w:color w:val="365F91" w:themeColor="accent1" w:themeShade="BF"/>
      <w:sz w:val="32"/>
      <w:szCs w:val="28"/>
    </w:rPr>
  </w:style>
  <w:style w:type="character" w:styleId="af0">
    <w:name w:val="Strong"/>
    <w:basedOn w:val="a1"/>
    <w:uiPriority w:val="22"/>
    <w:qFormat/>
    <w:rsid w:val="003C2249"/>
    <w:rPr>
      <w:b/>
      <w:bCs/>
    </w:rPr>
  </w:style>
  <w:style w:type="character" w:customStyle="1" w:styleId="ae">
    <w:name w:val="Основной текст (Павел) Знак"/>
    <w:basedOn w:val="af1"/>
    <w:link w:val="a"/>
    <w:rsid w:val="003E1973"/>
    <w:rPr>
      <w:rFonts w:ascii="Calibri" w:hAnsi="Calibri"/>
      <w:sz w:val="28"/>
    </w:rPr>
  </w:style>
  <w:style w:type="paragraph" w:styleId="ad">
    <w:name w:val="Bibliography"/>
    <w:basedOn w:val="a0"/>
    <w:next w:val="a0"/>
    <w:link w:val="af1"/>
    <w:uiPriority w:val="37"/>
    <w:semiHidden/>
    <w:unhideWhenUsed/>
    <w:rsid w:val="000813E3"/>
  </w:style>
  <w:style w:type="character" w:customStyle="1" w:styleId="af1">
    <w:name w:val="Список литературы Знак"/>
    <w:basedOn w:val="a1"/>
    <w:link w:val="ad"/>
    <w:uiPriority w:val="37"/>
    <w:semiHidden/>
    <w:rsid w:val="00081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6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vk.com/bibl.bgatu" TargetMode="External"/><Relationship Id="rId2" Type="http://schemas.openxmlformats.org/officeDocument/2006/relationships/hyperlink" Target="https://rep.bsatu.by" TargetMode="External"/><Relationship Id="rId1" Type="http://schemas.openxmlformats.org/officeDocument/2006/relationships/hyperlink" Target="http://bsatu.by/ru/bibliotek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vk.com/bibl.bgatu" TargetMode="External"/><Relationship Id="rId2" Type="http://schemas.openxmlformats.org/officeDocument/2006/relationships/hyperlink" Target="https://rep.bsatu.by" TargetMode="External"/><Relationship Id="rId1" Type="http://schemas.openxmlformats.org/officeDocument/2006/relationships/hyperlink" Target="http://bsatu.by/ru/bibliote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gum2\AppData\Roaming\Microsoft\&#1064;&#1072;&#1073;&#1083;&#1086;&#1085;&#1099;\&#1057;&#1087;&#1080;&#1089;&#1086;&#1082;%20&#1083;&#1080;&#1090;&#1077;&#1088;&#1072;&#1090;&#1091;&#1088;&#1099;-&#1096;&#1072;&#1073;&#1083;&#1086;&#1085;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C163EF990A4A55BE832CB59A53409B"/>
        <w:category>
          <w:name w:val="Общие"/>
          <w:gallery w:val="placeholder"/>
        </w:category>
        <w:types>
          <w:type w:val="bbPlcHdr"/>
        </w:types>
        <w:behaviors>
          <w:behavior w:val="content"/>
        </w:behaviors>
        <w:guid w:val="{A664D73D-9B54-4318-95FD-6A55E1662429}"/>
      </w:docPartPr>
      <w:docPartBody>
        <w:p w:rsidR="00000000" w:rsidRDefault="0050537B">
          <w:pPr>
            <w:pStyle w:val="81C163EF990A4A55BE832CB59A53409B"/>
          </w:pPr>
          <w:r>
            <w:rPr>
              <w:rStyle w:val="a3"/>
            </w:rPr>
            <w:t>Введите название выставки</w:t>
          </w:r>
          <w:r w:rsidRPr="005C4416">
            <w:rPr>
              <w:rStyle w:val="a3"/>
            </w:rPr>
            <w:t>.</w:t>
          </w:r>
        </w:p>
      </w:docPartBody>
    </w:docPart>
    <w:docPart>
      <w:docPartPr>
        <w:name w:val="EC8FBE900AAD4F2CABF53A232ED753A0"/>
        <w:category>
          <w:name w:val="Общие"/>
          <w:gallery w:val="placeholder"/>
        </w:category>
        <w:types>
          <w:type w:val="bbPlcHdr"/>
        </w:types>
        <w:behaviors>
          <w:behavior w:val="content"/>
        </w:behaviors>
        <w:guid w:val="{B9283FA6-71D4-4FEB-B30C-6F69196B7738}"/>
      </w:docPartPr>
      <w:docPartBody>
        <w:p w:rsidR="00000000" w:rsidRDefault="0050537B">
          <w:pPr>
            <w:pStyle w:val="EC8FBE900AAD4F2CABF53A232ED753A0"/>
          </w:pPr>
          <w:r w:rsidRPr="003E1973">
            <w:rPr>
              <w:color w:val="7F7F7F" w:themeColor="text1" w:themeTint="80"/>
            </w:rPr>
            <w:t>Скопируйте список сюда</w:t>
          </w:r>
          <w:r>
            <w:rPr>
              <w:color w:val="7F7F7F" w:themeColor="text1" w:themeTint="80"/>
            </w:rPr>
            <w:t>, после вставки выберите стрелку</w:t>
          </w:r>
          <w:r w:rsidRPr="003E1973">
            <w:rPr>
              <w:rStyle w:val="a3"/>
              <w:color w:val="7F7F7F" w:themeColor="text1" w:themeTint="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1C163EF990A4A55BE832CB59A53409B">
    <w:name w:val="81C163EF990A4A55BE832CB59A53409B"/>
  </w:style>
  <w:style w:type="paragraph" w:customStyle="1" w:styleId="EC8FBE900AAD4F2CABF53A232ED753A0">
    <w:name w:val="EC8FBE900AAD4F2CABF53A232ED753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1C163EF990A4A55BE832CB59A53409B">
    <w:name w:val="81C163EF990A4A55BE832CB59A53409B"/>
  </w:style>
  <w:style w:type="paragraph" w:customStyle="1" w:styleId="EC8FBE900AAD4F2CABF53A232ED753A0">
    <w:name w:val="EC8FBE900AAD4F2CABF53A232ED75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Список литературы-шаблон3</Template>
  <TotalTime>3</TotalTime>
  <Pages>3</Pages>
  <Words>942</Words>
  <Characters>5750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libgum2</dc:creator>
  <cp:keywords>PavelDAS</cp:keywords>
  <cp:lastModifiedBy>libgum2</cp:lastModifiedBy>
  <cp:revision>2</cp:revision>
  <dcterms:created xsi:type="dcterms:W3CDTF">2021-04-09T06:57:00Z</dcterms:created>
  <dcterms:modified xsi:type="dcterms:W3CDTF">2021-04-09T07:00:00Z</dcterms:modified>
</cp:coreProperties>
</file>