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4C1E451D3BE482387DB5ABA641F49AB"/>
        </w:placeholder>
        <w:text w:multiLine="1"/>
      </w:sdtPr>
      <w:sdtContent>
        <w:p w:rsidR="000F3F20" w:rsidRPr="009E02D5" w:rsidRDefault="00643212" w:rsidP="000F3F20">
          <w:pPr>
            <w:jc w:val="center"/>
            <w:rPr>
              <w:rStyle w:val="af"/>
            </w:rPr>
          </w:pPr>
          <w:r w:rsidRPr="009E02D5">
            <w:rPr>
              <w:rStyle w:val="af"/>
            </w:rPr>
            <w:t>Певец природы и души. К. Паустовский. К 130-летию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345CDF9F0C042D7AD2F9A6A544C4929"/>
        </w:placeholder>
      </w:sdtPr>
      <w:sdtEndPr>
        <w:rPr>
          <w:rStyle w:val="ae"/>
        </w:rPr>
      </w:sdtEndPr>
      <w:sdtContent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Во глубине России : повести и рассказы / К. Г. Паустовский ; сост. Г. А. Арбузова ; худож. А. Лященко. - Москва : Московский рабочий, 1982. - 288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Карлюкевич, А. Н. Беларусь и Казахстан в прозе К . Паустовского / А. Н. Карлюкевич, С. В. Ананьева // Беларуская думка. - 2020. - N 5. - С. 76-82.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Карлюкевич, А. От Бреста - до Барановичей: адреса русской литературы в Беларуси / А. Карлюкевич // Неман. - 2012. - N 5. - С. 220-228.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Кременцов, Л. П. К. Г. Паустовский. (Талант - мировоззрение - мастерство) : материалы к спецкурсу / Л. П. Кременцов ; М-во просвещения РСФСР, Ростовский-на-Дону государственный педагогический институт ; [отв. ред. М. Д. Бочаров]. - Ростов-на-Дону : [б. и.], 1975. - 121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Заячьи лапы : рассказы / К. Г. Паустовский ; ил. Н. Доронина. - Москва : Астрель : АСТ, 2005. - 192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Золотая роза : повести, рассказы / К. Г. Паустовский ; [сост. Г. А. Арбузова ; худож. М. Клячко]. - Москва : Советский писатель, 1983. - 368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Избранное : повести, рассказы / К. Г. Паустовский. - Минск : БГУ, 1980. - 368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Повести / К. Г. Паустовский. - Москва : Правда, 1980. - 671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Поэтическое излучение : повести, рассказы, письма / К. Г. Паустовский ; [сост. и послесл. А. Горловского]. - Москва : Молодая гвардия, 1976. - 431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Разливы рек : повести, рассказы, сказки / К. Г. Паустовский ; [оформл. Ю. Холодовского]. - Москва : Детская литература, 1973. - 590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Северная повесть / К. Г. Паустовский ; рис. С. Чинёнова. - Петрозаводск : Карелия, 1980. - 176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8 т. . Т. 5 : Повесть о жизни / К. Г. Паустовский. - Москва : Художественная литература, 1968. - 576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1 : Романы и повести / К. Г. Паустовский ; [вступ. ст. Г. Трефиловой ; примеч. Л. Левицкого ; худож. Е. Гольдин]. - Москва : Художественная литература, 1981. - 623 c. </w:t>
          </w:r>
        </w:p>
        <w:p w:rsidR="009E02D5" w:rsidRDefault="009E02D5" w:rsidP="009E02D5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Паустовский, К. Г. Собрание сочинений. В 9 т. . Т. 2 : Роман и повести / К. Г. Паустовский ; [примеч. Л. Левицкого ; худож. Е. Гольдин]. - Москва : Художественная литература, 1981. - 615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3 : Повести / К. Г. Паустовский ; [примеч. Л. Левицкого ; худож. Е. Гольдин]. - Москва : Художественная литература, 1982. - 686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4, кн. 1-2 : Повесть о жизни / К. Г. Паустовский. - Москва : Художественная литература, 1982. - 734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5, кн. 4-5 : Повесть о жизни / К. Г. Паустовский ; [примеч. Л. Левицкого, Л. Полосиной ; худож. Е. Гольдин]. - Москва : Художественная литература, 1982. - 591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6 : Рассказы / К. Г. Паустовский. - Москва : Художественная литература, 1983. - 623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7 : Сказки ; Очерки ; Литературные портреты / К. Г. Паустовский ; [примеч. Л. Левицкого ; худож. Е. Гольдин]. - Москва : Художественная литература, 1983. - 575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8 : Пьесы ; Теория Капитана Гернета: документальная повесть ; Статьи и выступления / К. Г. Паустовский ; [примеч. Л. Левицкого ; худож. Е. Гольдин]. - Москва : Художественная литература, 1984. - 447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Паустовский, К. Г. Собрание сочинений. В 9 т. . Т. 9 : Письма: 1915-1968 / К. Г. Паустовский ; [сост., подгот. текста и примеч. Л. Левицкого ; худож. Е. Гольдин]. - Москва : Художественная литература, 1986. - 543 c. </w:t>
          </w:r>
        </w:p>
        <w:p w:rsidR="009E02D5" w:rsidRDefault="009E02D5" w:rsidP="009E02D5">
          <w:pPr>
            <w:pStyle w:val="a"/>
            <w:rPr>
              <w:rFonts w:eastAsia="Times New Roman"/>
            </w:rPr>
          </w:pPr>
          <w:bookmarkStart w:id="0" w:name="_GoBack"/>
          <w:bookmarkEnd w:id="0"/>
          <w:r>
            <w:rPr>
              <w:rFonts w:eastAsia="Times New Roman"/>
            </w:rPr>
            <w:t xml:space="preserve">Сафонов, В. А. Вечное мгновение : этюды и размышления о литературе / В. А. Сафонов ; [худож. К. Высоцкая]. - 2-е изд., доп. - Москва : Советский писатель, 1986. - 519 c. </w:t>
          </w:r>
        </w:p>
        <w:p w:rsidR="00427BAD" w:rsidRPr="00D67401" w:rsidRDefault="009E02D5" w:rsidP="009E02D5">
          <w:pPr>
            <w:pStyle w:val="a"/>
            <w:rPr>
              <w:color w:val="7F7F7F" w:themeColor="text1" w:themeTint="80"/>
            </w:rPr>
          </w:pPr>
          <w:r>
            <w:rPr>
              <w:rFonts w:eastAsia="Times New Roman"/>
            </w:rPr>
            <w:t>Шульман, Э. П=Т : эссе / Э. Шульман // Новый мир. - 2010. - N 9. - С. 160-172.</w:t>
          </w: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12" w:rsidRDefault="00643212" w:rsidP="008D1313">
      <w:pPr>
        <w:spacing w:after="0"/>
      </w:pPr>
      <w:r>
        <w:separator/>
      </w:r>
    </w:p>
  </w:endnote>
  <w:endnote w:type="continuationSeparator" w:id="0">
    <w:p w:rsidR="00643212" w:rsidRDefault="0064321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12" w:rsidRDefault="00643212" w:rsidP="008D1313">
      <w:pPr>
        <w:spacing w:after="0"/>
      </w:pPr>
      <w:r>
        <w:separator/>
      </w:r>
    </w:p>
  </w:footnote>
  <w:footnote w:type="continuationSeparator" w:id="0">
    <w:p w:rsidR="00643212" w:rsidRDefault="0064321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276017CC"/>
    <w:lvl w:ilvl="0" w:tplc="2D9E5D1A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D9D"/>
    <w:multiLevelType w:val="multilevel"/>
    <w:tmpl w:val="D56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43212"/>
    <w:rsid w:val="00733D7E"/>
    <w:rsid w:val="00762F68"/>
    <w:rsid w:val="007C13D3"/>
    <w:rsid w:val="007F79E7"/>
    <w:rsid w:val="008376F3"/>
    <w:rsid w:val="00896F51"/>
    <w:rsid w:val="008B28BB"/>
    <w:rsid w:val="008D1313"/>
    <w:rsid w:val="009E02D5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C1E451D3BE482387DB5ABA641F4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42C24-0E3D-4EB7-BD2D-18260E93BBF9}"/>
      </w:docPartPr>
      <w:docPartBody>
        <w:p w:rsidR="00000000" w:rsidRDefault="00C76721">
          <w:pPr>
            <w:pStyle w:val="84C1E451D3BE482387DB5ABA641F49A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345CDF9F0C042D7AD2F9A6A544C4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9D5D5-458F-4EAB-A941-AE50D881744B}"/>
      </w:docPartPr>
      <w:docPartBody>
        <w:p w:rsidR="00000000" w:rsidRDefault="00C76721">
          <w:pPr>
            <w:pStyle w:val="1345CDF9F0C042D7AD2F9A6A544C492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4C1E451D3BE482387DB5ABA641F49AB">
    <w:name w:val="84C1E451D3BE482387DB5ABA641F49AB"/>
  </w:style>
  <w:style w:type="paragraph" w:customStyle="1" w:styleId="1345CDF9F0C042D7AD2F9A6A544C4929">
    <w:name w:val="1345CDF9F0C042D7AD2F9A6A544C4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4C1E451D3BE482387DB5ABA641F49AB">
    <w:name w:val="84C1E451D3BE482387DB5ABA641F49AB"/>
  </w:style>
  <w:style w:type="paragraph" w:customStyle="1" w:styleId="1345CDF9F0C042D7AD2F9A6A544C4929">
    <w:name w:val="1345CDF9F0C042D7AD2F9A6A544C4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2022-05-27T08:23:00Z</dcterms:created>
  <dcterms:modified xsi:type="dcterms:W3CDTF">2022-05-27T08:25:00Z</dcterms:modified>
</cp:coreProperties>
</file>