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BAA54397179C4C1C9E6FBFE59FE1236B"/>
        </w:placeholder>
        <w:text w:multiLine="1"/>
      </w:sdtPr>
      <w:sdtContent>
        <w:p w:rsidR="000F3F20" w:rsidRPr="004309A9" w:rsidRDefault="00991243" w:rsidP="000F3F20">
          <w:pPr>
            <w:jc w:val="center"/>
            <w:rPr>
              <w:rStyle w:val="af"/>
            </w:rPr>
          </w:pPr>
          <w:r w:rsidRPr="004309A9">
            <w:rPr>
              <w:rStyle w:val="af"/>
            </w:rPr>
            <w:t>Вопросы энергетики в прессе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A128F1535304508A4849A11C51E1AC1"/>
        </w:placeholder>
      </w:sdtPr>
      <w:sdtEndPr>
        <w:rPr>
          <w:rStyle w:val="ae"/>
        </w:rPr>
      </w:sdtEndPr>
      <w:sdtContent>
        <w:p w:rsidR="004309A9" w:rsidRPr="004309A9" w:rsidRDefault="004309A9" w:rsidP="004309A9">
          <w:pPr>
            <w:pStyle w:val="a"/>
          </w:pPr>
          <w:r w:rsidRPr="004309A9">
            <w:t xml:space="preserve">Абрамович, Р. Ч. </w:t>
          </w:r>
          <w:proofErr w:type="spellStart"/>
          <w:r w:rsidRPr="004309A9">
            <w:t>Энергоэффективное</w:t>
          </w:r>
          <w:proofErr w:type="spellEnd"/>
          <w:r w:rsidRPr="004309A9">
            <w:t xml:space="preserve"> отопление помещений производственного назначения / Р. Ч. Абрамович // Энергосбережение. Практикум. - 2020. - N 6. - С. 4-16.</w:t>
          </w:r>
        </w:p>
        <w:p w:rsidR="004309A9" w:rsidRPr="004309A9" w:rsidRDefault="004309A9" w:rsidP="004309A9">
          <w:pPr>
            <w:pStyle w:val="a"/>
          </w:pPr>
          <w:r w:rsidRPr="004309A9">
            <w:t>Анализ крутильной стабильности расщепленных фаз / И. И. Сергей [и др.] // Энергетика. Известия высших учебных заведений и энергетических объединений СНГ. - 2019. - N 6. - С. 503-513.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Бондаренко, А. В. Краткий обзор новых стандартов / А. В. Бондаренко // Стандартизация. - 2020. - N 3. - С. 51-52. 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Быков, А. В поисках баланса / А. Быков, Н. </w:t>
          </w:r>
          <w:proofErr w:type="spellStart"/>
          <w:r w:rsidRPr="004309A9">
            <w:t>Хаустович</w:t>
          </w:r>
          <w:proofErr w:type="spellEnd"/>
          <w:r w:rsidRPr="004309A9">
            <w:t xml:space="preserve">, В. </w:t>
          </w:r>
          <w:proofErr w:type="spellStart"/>
          <w:r w:rsidRPr="004309A9">
            <w:t>Шутилин</w:t>
          </w:r>
          <w:proofErr w:type="spellEnd"/>
          <w:r w:rsidRPr="004309A9">
            <w:t xml:space="preserve"> // Финансы, учет, аудит. - 2020. - N 1. - С. 45-48. 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Гидроэлектростанция для арктических широт и геотермальных источников / С. Б. Тимонин [и др.] // Сельский механизатор. - 2019. - N 2. - С. 19-21, 39. </w:t>
          </w:r>
        </w:p>
        <w:p w:rsidR="004309A9" w:rsidRPr="004309A9" w:rsidRDefault="004309A9" w:rsidP="004309A9">
          <w:pPr>
            <w:pStyle w:val="a"/>
          </w:pPr>
          <w:proofErr w:type="spellStart"/>
          <w:r w:rsidRPr="004309A9">
            <w:t>Демиров</w:t>
          </w:r>
          <w:proofErr w:type="spellEnd"/>
          <w:r w:rsidRPr="004309A9">
            <w:t>, В. В. В контексте новых условий</w:t>
          </w:r>
          <w:proofErr w:type="gramStart"/>
          <w:r w:rsidRPr="004309A9">
            <w:t xml:space="preserve"> :</w:t>
          </w:r>
          <w:proofErr w:type="gramEnd"/>
          <w:r w:rsidRPr="004309A9">
            <w:t xml:space="preserve"> перспективы развития мирового топливно-энергетического рынка для белорусских субъектов хозяйствования / В. В. </w:t>
          </w:r>
          <w:proofErr w:type="spellStart"/>
          <w:r w:rsidRPr="004309A9">
            <w:t>Демиров</w:t>
          </w:r>
          <w:proofErr w:type="spellEnd"/>
          <w:r w:rsidRPr="004309A9">
            <w:t xml:space="preserve"> // </w:t>
          </w:r>
          <w:proofErr w:type="spellStart"/>
          <w:r w:rsidRPr="004309A9">
            <w:t>Беларуская</w:t>
          </w:r>
          <w:proofErr w:type="spellEnd"/>
          <w:r w:rsidRPr="004309A9">
            <w:t xml:space="preserve"> думка. - 2019. - N 11. - С. 26-29. 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Доценко, А. И. </w:t>
          </w:r>
          <w:proofErr w:type="spellStart"/>
          <w:r w:rsidRPr="004309A9">
            <w:t>Наноиндустрия</w:t>
          </w:r>
          <w:proofErr w:type="spellEnd"/>
          <w:r w:rsidRPr="004309A9">
            <w:t xml:space="preserve"> как межотраслевой комплекс. Применение нанотехнологий в энергетике в целях </w:t>
          </w:r>
          <w:proofErr w:type="spellStart"/>
          <w:r w:rsidRPr="004309A9">
            <w:t>энергосбрережения</w:t>
          </w:r>
          <w:proofErr w:type="spellEnd"/>
          <w:r w:rsidRPr="004309A9">
            <w:t xml:space="preserve"> / А. И. Доценко // Энергосбережение. Практикум. - 2020. - N 5. - С. 18-30.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Доценко, А. И. Применение автоматизированных систем контроля и учета электроэнергии в энергетике, промышленности и в быту / А. И. Доценко // Энергосбережение. Практикум. - 2020. - N 2. - С. 4-16. </w:t>
          </w:r>
        </w:p>
        <w:p w:rsidR="004309A9" w:rsidRPr="004309A9" w:rsidRDefault="004309A9" w:rsidP="004309A9">
          <w:pPr>
            <w:pStyle w:val="a"/>
          </w:pPr>
          <w:r w:rsidRPr="004309A9">
            <w:t>Доценко, А. И. Применение ветроэнергетических установок как элемента обеспечения энергетической безопасности государства. Требования безопасности при их проектировании и эксплуатации / А. И. Доценко // Энергосбережение. Практикум. - 2020. - N 3. - С. 29-40.</w:t>
          </w:r>
        </w:p>
        <w:p w:rsidR="004309A9" w:rsidRPr="004309A9" w:rsidRDefault="004309A9" w:rsidP="004309A9">
          <w:pPr>
            <w:pStyle w:val="a"/>
          </w:pPr>
          <w:r w:rsidRPr="004309A9">
            <w:t>Емельянов, А.И. Назначение и классификация упаковки. Применение использованной упаковки в качестве вторичных энергетических и материальных ресурсов (</w:t>
          </w:r>
          <w:proofErr w:type="spellStart"/>
          <w:r w:rsidRPr="004309A9">
            <w:t>рекциклинг</w:t>
          </w:r>
          <w:proofErr w:type="spellEnd"/>
          <w:r w:rsidRPr="004309A9">
            <w:t>) / А. И. Емельянов // Энергосбережение. Практикум. - 2020. - N 3. - С. 41-54</w:t>
          </w:r>
          <w:r>
            <w:t>.</w:t>
          </w:r>
        </w:p>
        <w:p w:rsidR="004309A9" w:rsidRPr="004309A9" w:rsidRDefault="004309A9" w:rsidP="004309A9">
          <w:pPr>
            <w:pStyle w:val="a"/>
          </w:pPr>
          <w:proofErr w:type="spellStart"/>
          <w:r w:rsidRPr="004309A9">
            <w:t>Жигальская</w:t>
          </w:r>
          <w:proofErr w:type="spellEnd"/>
          <w:r w:rsidRPr="004309A9">
            <w:t xml:space="preserve">, Л. Электроэнергетика с территориальным акцентом / Л. </w:t>
          </w:r>
          <w:proofErr w:type="spellStart"/>
          <w:r w:rsidRPr="004309A9">
            <w:t>Жигальская</w:t>
          </w:r>
          <w:proofErr w:type="spellEnd"/>
          <w:r w:rsidRPr="004309A9">
            <w:t xml:space="preserve"> // </w:t>
          </w:r>
          <w:proofErr w:type="spellStart"/>
          <w:r w:rsidRPr="004309A9">
            <w:t>Беларуская</w:t>
          </w:r>
          <w:proofErr w:type="spellEnd"/>
          <w:r w:rsidRPr="004309A9">
            <w:t xml:space="preserve"> думка. - 2020. - N 8. - С. 23-29.</w:t>
          </w:r>
        </w:p>
        <w:p w:rsidR="004309A9" w:rsidRPr="004309A9" w:rsidRDefault="004309A9" w:rsidP="004309A9">
          <w:pPr>
            <w:pStyle w:val="a"/>
          </w:pPr>
          <w:r w:rsidRPr="004309A9">
            <w:t>Зенович-</w:t>
          </w:r>
          <w:proofErr w:type="spellStart"/>
          <w:r w:rsidRPr="004309A9">
            <w:t>Лешкевич</w:t>
          </w:r>
          <w:proofErr w:type="spellEnd"/>
          <w:r w:rsidRPr="004309A9">
            <w:t>-</w:t>
          </w:r>
          <w:proofErr w:type="spellStart"/>
          <w:r w:rsidRPr="004309A9">
            <w:t>Ольпинский</w:t>
          </w:r>
          <w:proofErr w:type="spellEnd"/>
          <w:r w:rsidRPr="004309A9">
            <w:t xml:space="preserve">, Ю. А. </w:t>
          </w:r>
          <w:proofErr w:type="spellStart"/>
          <w:r w:rsidRPr="004309A9">
            <w:t>Энергоэффективные</w:t>
          </w:r>
          <w:proofErr w:type="spellEnd"/>
          <w:r w:rsidRPr="004309A9">
            <w:t xml:space="preserve"> технологии в системах технического водоснабжения тепловых электрических станций / Ю. А. Зенович-</w:t>
          </w:r>
          <w:proofErr w:type="spellStart"/>
          <w:r w:rsidRPr="004309A9">
            <w:t>Лешкевич</w:t>
          </w:r>
          <w:proofErr w:type="spellEnd"/>
          <w:r w:rsidRPr="004309A9">
            <w:t>-</w:t>
          </w:r>
          <w:proofErr w:type="spellStart"/>
          <w:r w:rsidRPr="004309A9">
            <w:t>Ольпинский</w:t>
          </w:r>
          <w:proofErr w:type="spellEnd"/>
          <w:r w:rsidRPr="004309A9">
            <w:t xml:space="preserve"> // Энергетическая стратегия. - 2019. - N 4. - </w:t>
          </w:r>
          <w:r w:rsidRPr="004309A9">
            <w:lastRenderedPageBreak/>
            <w:t xml:space="preserve">С. 14-19. 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Злотник, Н. Белорусская атомная - на старте / Н. Злотник // </w:t>
          </w:r>
          <w:proofErr w:type="spellStart"/>
          <w:r w:rsidRPr="004309A9">
            <w:t>Беларуская</w:t>
          </w:r>
          <w:proofErr w:type="spellEnd"/>
          <w:r w:rsidRPr="004309A9">
            <w:t xml:space="preserve"> думка. - 2019. - N 11. - С. 11-17.</w:t>
          </w:r>
        </w:p>
        <w:p w:rsidR="004309A9" w:rsidRPr="004309A9" w:rsidRDefault="004309A9" w:rsidP="004309A9">
          <w:pPr>
            <w:pStyle w:val="a"/>
          </w:pPr>
          <w:proofErr w:type="spellStart"/>
          <w:r w:rsidRPr="004309A9">
            <w:t>Манцерова</w:t>
          </w:r>
          <w:proofErr w:type="spellEnd"/>
          <w:r w:rsidRPr="004309A9">
            <w:t xml:space="preserve">, Т. Ф. Возобновляемые источники энергии в системе энергетической безопасности страны / Т. Ф. </w:t>
          </w:r>
          <w:proofErr w:type="spellStart"/>
          <w:r w:rsidRPr="004309A9">
            <w:t>Манцерова</w:t>
          </w:r>
          <w:proofErr w:type="spellEnd"/>
          <w:r w:rsidRPr="004309A9">
            <w:t>, Е. П. Корсак, Д. Н. Матвейчук // Экономический бюллетень НИЭИ Министерства экономики Республики Белар</w:t>
          </w:r>
          <w:r>
            <w:t>усь. - 2020. - N 10. - С. 42-49</w:t>
          </w:r>
          <w:r w:rsidRPr="004309A9">
            <w:t xml:space="preserve">. </w:t>
          </w:r>
        </w:p>
        <w:p w:rsidR="004309A9" w:rsidRPr="004309A9" w:rsidRDefault="004309A9" w:rsidP="004309A9">
          <w:pPr>
            <w:pStyle w:val="a"/>
          </w:pPr>
          <w:r w:rsidRPr="004309A9">
            <w:t xml:space="preserve">Фурсанов, М. И. Специализированные мобильные приложения как средство оптимизации системы энергоснабжения Республики Беларусь / М. И. Фурсанов, П. А. Сазонов // Энергетика. Известия высших учебных заведений и энергетических объединений СНГ. - 2020. - N 2. - С. 129-137. </w:t>
          </w:r>
        </w:p>
        <w:p w:rsidR="00427BAD" w:rsidRPr="00287AB6" w:rsidRDefault="004309A9" w:rsidP="004309A9">
          <w:pPr>
            <w:pStyle w:val="a"/>
          </w:pPr>
          <w:proofErr w:type="spellStart"/>
          <w:r w:rsidRPr="004309A9">
            <w:t>Чудов</w:t>
          </w:r>
          <w:proofErr w:type="spellEnd"/>
          <w:r w:rsidRPr="004309A9">
            <w:t xml:space="preserve">, В. И. Локальные мини-ТЭЦ с </w:t>
          </w:r>
          <w:proofErr w:type="spellStart"/>
          <w:r w:rsidRPr="004309A9">
            <w:t>когенерационными</w:t>
          </w:r>
          <w:proofErr w:type="spellEnd"/>
          <w:r w:rsidRPr="004309A9">
            <w:t xml:space="preserve"> модулями</w:t>
          </w:r>
          <w:bookmarkStart w:id="0" w:name="_GoBack"/>
          <w:bookmarkEnd w:id="0"/>
          <w:r w:rsidRPr="004309A9">
            <w:t xml:space="preserve"> / В. И. </w:t>
          </w:r>
          <w:proofErr w:type="spellStart"/>
          <w:r w:rsidRPr="004309A9">
            <w:t>Чудов</w:t>
          </w:r>
          <w:proofErr w:type="spellEnd"/>
          <w:r w:rsidRPr="004309A9">
            <w:t xml:space="preserve"> // Энергосбережение. Практикум. - 2020. - N 4. - С. 4.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43" w:rsidRDefault="00991243" w:rsidP="008D1313">
      <w:pPr>
        <w:spacing w:after="0"/>
      </w:pPr>
      <w:r>
        <w:separator/>
      </w:r>
    </w:p>
  </w:endnote>
  <w:endnote w:type="continuationSeparator" w:id="0">
    <w:p w:rsidR="00991243" w:rsidRDefault="0099124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43" w:rsidRDefault="00991243" w:rsidP="008D1313">
      <w:pPr>
        <w:spacing w:after="0"/>
      </w:pPr>
      <w:r>
        <w:separator/>
      </w:r>
    </w:p>
  </w:footnote>
  <w:footnote w:type="continuationSeparator" w:id="0">
    <w:p w:rsidR="00991243" w:rsidRDefault="0099124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208E9"/>
    <w:multiLevelType w:val="hybridMultilevel"/>
    <w:tmpl w:val="27D20616"/>
    <w:lvl w:ilvl="0" w:tplc="4010F660">
      <w:start w:val="1"/>
      <w:numFmt w:val="decimal"/>
      <w:lvlText w:val="%1. 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43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309A9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9124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A54397179C4C1C9E6FBFE59FE1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A1FDCA-C81E-4D98-B6A4-12B0C47A0A6C}"/>
      </w:docPartPr>
      <w:docPartBody>
        <w:p w:rsidR="00000000" w:rsidRDefault="0050537B">
          <w:pPr>
            <w:pStyle w:val="BAA54397179C4C1C9E6FBFE59FE1236B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A128F1535304508A4849A11C51E1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458AC-5DC5-4AA9-A3C6-BB5157C1E7CE}"/>
      </w:docPartPr>
      <w:docPartBody>
        <w:p w:rsidR="00000000" w:rsidRDefault="0050537B">
          <w:pPr>
            <w:pStyle w:val="CA128F1535304508A4849A11C51E1AC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AA54397179C4C1C9E6FBFE59FE1236B">
    <w:name w:val="BAA54397179C4C1C9E6FBFE59FE1236B"/>
  </w:style>
  <w:style w:type="paragraph" w:customStyle="1" w:styleId="CA128F1535304508A4849A11C51E1AC1">
    <w:name w:val="CA128F1535304508A4849A11C51E1A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AA54397179C4C1C9E6FBFE59FE1236B">
    <w:name w:val="BAA54397179C4C1C9E6FBFE59FE1236B"/>
  </w:style>
  <w:style w:type="paragraph" w:customStyle="1" w:styleId="CA128F1535304508A4849A11C51E1AC1">
    <w:name w:val="CA128F1535304508A4849A11C51E1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2</Pages>
  <Words>417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2020-12-29T07:54:00Z</dcterms:created>
  <dcterms:modified xsi:type="dcterms:W3CDTF">2020-12-29T08:00:00Z</dcterms:modified>
</cp:coreProperties>
</file>