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id w:val="-1874063360"/>
        <w:lock w:val="sdtLocked"/>
        <w:placeholder>
          <w:docPart w:val="12AEB55354154DE9BA1C4CDC26B7F8BB"/>
        </w:placeholder>
        <w:text w:multiLine="1"/>
      </w:sdtPr>
      <w:sdtContent>
        <w:p w:rsidR="000F3F20" w:rsidRDefault="00FA28A7" w:rsidP="000F3F20">
          <w:pPr>
            <w:jc w:val="center"/>
          </w:pPr>
          <w:r w:rsidRPr="00FA28A7">
            <w:t>Вопросы энергетики в прессе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C31D7905A8F5435689A0305FA6602DE2"/>
        </w:placeholder>
      </w:sdtPr>
      <w:sdtEndPr>
        <w:rPr>
          <w:rStyle w:val="ae"/>
        </w:rPr>
      </w:sdtEndPr>
      <w:sdtContent>
        <w:p w:rsidR="00A1162E" w:rsidRDefault="00A1162E" w:rsidP="00A1162E">
          <w:pPr>
            <w:pStyle w:val="a"/>
            <w:rPr>
              <w:lang w:val="en-US"/>
            </w:rPr>
          </w:pPr>
          <w:proofErr w:type="spellStart"/>
          <w:r w:rsidRPr="00A1162E">
            <w:t>Бежан</w:t>
          </w:r>
          <w:proofErr w:type="spellEnd"/>
          <w:r w:rsidRPr="00A1162E">
            <w:t xml:space="preserve">, А. В. Оценка эффективности сооружения ветроэнергетических установок на нужды теплоснабжения / А. В. </w:t>
          </w:r>
          <w:proofErr w:type="spellStart"/>
          <w:r w:rsidRPr="00A1162E">
            <w:t>Бежан</w:t>
          </w:r>
          <w:proofErr w:type="spellEnd"/>
          <w:r w:rsidRPr="00A1162E">
            <w:t xml:space="preserve"> // Энергетика. Известия высших учебных заведений и энергетических объединений СНГ. - С. 366-380.</w:t>
          </w:r>
        </w:p>
        <w:p w:rsidR="00A1162E" w:rsidRDefault="00A1162E" w:rsidP="00A1162E">
          <w:pPr>
            <w:pStyle w:val="a"/>
          </w:pPr>
          <w:proofErr w:type="spellStart"/>
          <w:r>
            <w:t>Борычев</w:t>
          </w:r>
          <w:proofErr w:type="spellEnd"/>
          <w:r>
            <w:t xml:space="preserve">, С. Н. Оценка эффективности нагревателей воды в животноводстве / С. Н. </w:t>
          </w:r>
          <w:proofErr w:type="spellStart"/>
          <w:r>
            <w:t>Борычев</w:t>
          </w:r>
          <w:proofErr w:type="spellEnd"/>
          <w:r>
            <w:t xml:space="preserve"> [и др.] // Техника и оборудование для села. - 2022. - N 6. - С. 42-44.</w:t>
          </w:r>
        </w:p>
        <w:p w:rsidR="00A1162E" w:rsidRDefault="00A1162E" w:rsidP="00A1162E">
          <w:pPr>
            <w:pStyle w:val="a"/>
          </w:pPr>
          <w:r>
            <w:t>Виноградов, А. В. Комплекс для мониторинга и управления электрической сетью сельскохозяйственного предприятия / А. В. Виноградов, А. А. Панфилов // Техника и оборудование для села. - 2022. - N 7. - С. 42-44.</w:t>
          </w:r>
        </w:p>
        <w:p w:rsidR="00A1162E" w:rsidRDefault="00A1162E" w:rsidP="00A1162E">
          <w:pPr>
            <w:pStyle w:val="a"/>
          </w:pPr>
          <w:proofErr w:type="spellStart"/>
          <w:r>
            <w:t>Дворецкая</w:t>
          </w:r>
          <w:proofErr w:type="spellEnd"/>
          <w:r>
            <w:t xml:space="preserve">, С. Киловатты солнечного света / С. </w:t>
          </w:r>
          <w:proofErr w:type="spellStart"/>
          <w:r>
            <w:t>Дворецкая</w:t>
          </w:r>
          <w:proofErr w:type="spellEnd"/>
          <w:r>
            <w:t xml:space="preserve"> // </w:t>
          </w:r>
          <w:proofErr w:type="spellStart"/>
          <w:r>
            <w:t>Беларуская</w:t>
          </w:r>
          <w:proofErr w:type="spellEnd"/>
          <w:r>
            <w:t xml:space="preserve"> думка. - 2021. - N 1. - С. 22-28.</w:t>
          </w:r>
        </w:p>
        <w:p w:rsidR="00A1162E" w:rsidRDefault="00A1162E" w:rsidP="00A1162E">
          <w:pPr>
            <w:pStyle w:val="a"/>
          </w:pPr>
          <w:r>
            <w:t>Доценко, А. И. Решение проблем энергосбережения при использовании асинхронных двигателей с повышенным КПД и преобразователей частоты в регулируемом электроприводе / А. И. Доценко // Энергосбережение. Практикум. - 2022. - N 1. - С. 18-29.</w:t>
          </w:r>
        </w:p>
        <w:p w:rsidR="00A1162E" w:rsidRDefault="00A1162E" w:rsidP="00A1162E">
          <w:pPr>
            <w:pStyle w:val="a"/>
          </w:pPr>
          <w:proofErr w:type="spellStart"/>
          <w:r>
            <w:t>Жигальская</w:t>
          </w:r>
          <w:proofErr w:type="spellEnd"/>
          <w:r>
            <w:t xml:space="preserve">, Л. Электроэнергетика с территориальным акцентом / Л. </w:t>
          </w:r>
          <w:proofErr w:type="spellStart"/>
          <w:r>
            <w:t>Жигальская</w:t>
          </w:r>
          <w:proofErr w:type="spellEnd"/>
          <w:r>
            <w:t xml:space="preserve"> // </w:t>
          </w:r>
          <w:proofErr w:type="spellStart"/>
          <w:r>
            <w:t>Беларуская</w:t>
          </w:r>
          <w:proofErr w:type="spellEnd"/>
          <w:r>
            <w:t xml:space="preserve"> думка. - 2020. - N 8. - С. 23-29.</w:t>
          </w:r>
        </w:p>
        <w:p w:rsidR="00A1162E" w:rsidRDefault="00A1162E" w:rsidP="00A1162E">
          <w:pPr>
            <w:pStyle w:val="a"/>
          </w:pPr>
          <w:r>
            <w:t>Зенович-</w:t>
          </w:r>
          <w:proofErr w:type="spellStart"/>
          <w:r>
            <w:t>Лешкевич</w:t>
          </w:r>
          <w:proofErr w:type="spellEnd"/>
          <w:r>
            <w:t>-</w:t>
          </w:r>
          <w:proofErr w:type="spellStart"/>
          <w:r>
            <w:t>Ольпинский</w:t>
          </w:r>
          <w:proofErr w:type="spellEnd"/>
          <w:r>
            <w:t xml:space="preserve">, Ю. А. </w:t>
          </w:r>
          <w:proofErr w:type="spellStart"/>
          <w:r>
            <w:t>Энергоэффективные</w:t>
          </w:r>
          <w:proofErr w:type="spellEnd"/>
          <w:r>
            <w:t xml:space="preserve"> технологии в системах технического водоснабжения тепловых электрических станций / Ю. А. Зенович-</w:t>
          </w:r>
          <w:proofErr w:type="spellStart"/>
          <w:r>
            <w:t>Лешкевич</w:t>
          </w:r>
          <w:proofErr w:type="spellEnd"/>
          <w:r>
            <w:t>-</w:t>
          </w:r>
          <w:proofErr w:type="spellStart"/>
          <w:r>
            <w:t>Ольпинский</w:t>
          </w:r>
          <w:proofErr w:type="spellEnd"/>
          <w:r>
            <w:t xml:space="preserve"> // Энергетическая стратегия. - 2019. - N 4. - С. 14-19</w:t>
          </w:r>
        </w:p>
        <w:p w:rsidR="00A1162E" w:rsidRDefault="00A1162E" w:rsidP="00A1162E">
          <w:pPr>
            <w:pStyle w:val="a"/>
          </w:pPr>
          <w:r>
            <w:t xml:space="preserve">Зорина, Т. Г. </w:t>
          </w:r>
          <w:proofErr w:type="spellStart"/>
          <w:r>
            <w:t>Типологизация</w:t>
          </w:r>
          <w:proofErr w:type="spellEnd"/>
          <w:r>
            <w:t xml:space="preserve"> и анализ значимости рисков и угроз энергетической безопасности Республики Беларусь с учетом интеграции Белорусской АЭС в энергосистему / Т. Г. Зорина, В. В. Панасюк, С. Г. Прусов // Энергетика. Известия высших учебных заведений и энергетических объединений СНГ. - 2022. - N 5. - С. 385-397.</w:t>
          </w:r>
        </w:p>
        <w:p w:rsidR="00A1162E" w:rsidRDefault="00A1162E" w:rsidP="00A1162E">
          <w:pPr>
            <w:pStyle w:val="a"/>
          </w:pPr>
          <w:r>
            <w:t xml:space="preserve">Зорина, Т. Г. Трансформация энергетического комплекса Республики Беларусь: от </w:t>
          </w:r>
          <w:proofErr w:type="spellStart"/>
          <w:r>
            <w:t>энергобезопасности</w:t>
          </w:r>
          <w:proofErr w:type="spellEnd"/>
          <w:r>
            <w:t xml:space="preserve"> к концепции устойчивого развития / Т. Г. Зорина // Белорусский экономический журнал. - 2021. - N 4. - С. 27-40.</w:t>
          </w:r>
        </w:p>
        <w:p w:rsidR="00A1162E" w:rsidRDefault="00A1162E" w:rsidP="00A1162E">
          <w:pPr>
            <w:pStyle w:val="a"/>
          </w:pPr>
          <w:proofErr w:type="spellStart"/>
          <w:r>
            <w:t>Кузавчук</w:t>
          </w:r>
          <w:proofErr w:type="spellEnd"/>
          <w:r>
            <w:t xml:space="preserve">, П. И. </w:t>
          </w:r>
          <w:proofErr w:type="spellStart"/>
          <w:r>
            <w:t>Энергоэффективные</w:t>
          </w:r>
          <w:proofErr w:type="spellEnd"/>
          <w:r>
            <w:t xml:space="preserve"> системы силовых электроприводов переменного тока / П. И. </w:t>
          </w:r>
          <w:proofErr w:type="spellStart"/>
          <w:r>
            <w:t>Кузавчук</w:t>
          </w:r>
          <w:proofErr w:type="spellEnd"/>
          <w:r>
            <w:t xml:space="preserve"> // Энергосбережение. Практикум. - 2022. - N 4. - С. 18-29.</w:t>
          </w:r>
        </w:p>
        <w:p w:rsidR="00A1162E" w:rsidRDefault="00A1162E" w:rsidP="00A1162E">
          <w:pPr>
            <w:pStyle w:val="a"/>
          </w:pPr>
          <w:proofErr w:type="spellStart"/>
          <w:r>
            <w:t>Манцерова</w:t>
          </w:r>
          <w:proofErr w:type="spellEnd"/>
          <w:r>
            <w:t xml:space="preserve">, Т. Ф.    Возобновляемые источники энергии в системе энергетической безопасности страны / Т. Ф. </w:t>
          </w:r>
          <w:proofErr w:type="spellStart"/>
          <w:r>
            <w:t>Манцерова</w:t>
          </w:r>
          <w:proofErr w:type="spellEnd"/>
          <w:r>
            <w:t xml:space="preserve">, Е. П. Корсак, Д. Н. Матвейчук // Экономический бюллетень НИЭИ Министерства экономики </w:t>
          </w:r>
          <w:r>
            <w:lastRenderedPageBreak/>
            <w:t>Республики Беларусь. - 2020. - N 10. - С. 42-49 .</w:t>
          </w:r>
        </w:p>
        <w:p w:rsidR="00A1162E" w:rsidRDefault="00A1162E" w:rsidP="00A1162E">
          <w:pPr>
            <w:pStyle w:val="a"/>
          </w:pPr>
          <w:proofErr w:type="spellStart"/>
          <w:r>
            <w:t>Ніколаева</w:t>
          </w:r>
          <w:proofErr w:type="spellEnd"/>
          <w:r>
            <w:t xml:space="preserve">, Н. </w:t>
          </w:r>
          <w:proofErr w:type="spellStart"/>
          <w:r>
            <w:t>Сонечная</w:t>
          </w:r>
          <w:proofErr w:type="spellEnd"/>
          <w:r>
            <w:t xml:space="preserve"> </w:t>
          </w:r>
          <w:proofErr w:type="spellStart"/>
          <w:r>
            <w:t>энергетыка</w:t>
          </w:r>
          <w:proofErr w:type="spellEnd"/>
          <w:r>
            <w:t xml:space="preserve">, </w:t>
          </w:r>
          <w:proofErr w:type="spellStart"/>
          <w:r>
            <w:t>біятэхналогіі</w:t>
          </w:r>
          <w:proofErr w:type="spellEnd"/>
          <w:r>
            <w:t xml:space="preserve"> і </w:t>
          </w:r>
          <w:proofErr w:type="spellStart"/>
          <w:r>
            <w:t>медыцына</w:t>
          </w:r>
          <w:proofErr w:type="spellEnd"/>
          <w:r>
            <w:t xml:space="preserve"> / Н. </w:t>
          </w:r>
          <w:proofErr w:type="spellStart"/>
          <w:r>
            <w:t>Нікалаева</w:t>
          </w:r>
          <w:proofErr w:type="spellEnd"/>
          <w:r>
            <w:t xml:space="preserve"> // Беларусь. - 2020. - N 12. - С. 13.</w:t>
          </w:r>
        </w:p>
        <w:p w:rsidR="00A1162E" w:rsidRDefault="00A1162E" w:rsidP="00A1162E">
          <w:pPr>
            <w:pStyle w:val="a"/>
          </w:pPr>
          <w:r>
            <w:t>С вводом АЭС доля природного газа в энергобалансе Беларуси снизится до 60 %. В Беларуси увеличивается использование местных энергоресурсов // Энергосбережение. Практикум. - 2022. - N 5. - С. 3.</w:t>
          </w:r>
        </w:p>
        <w:p w:rsidR="00A1162E" w:rsidRDefault="00A1162E" w:rsidP="00A1162E">
          <w:pPr>
            <w:pStyle w:val="a"/>
          </w:pPr>
          <w:proofErr w:type="spellStart"/>
          <w:r>
            <w:t>Тымуль</w:t>
          </w:r>
          <w:proofErr w:type="spellEnd"/>
          <w:r>
            <w:t xml:space="preserve">, Е. И. Использование ключевых индикаторов риска в </w:t>
          </w:r>
          <w:proofErr w:type="gramStart"/>
          <w:r>
            <w:t>риск-менеджменте</w:t>
          </w:r>
          <w:proofErr w:type="gramEnd"/>
          <w:r>
            <w:t xml:space="preserve"> энергетических предприятий / Е. И. </w:t>
          </w:r>
          <w:proofErr w:type="spellStart"/>
          <w:r>
            <w:t>Тымуль</w:t>
          </w:r>
          <w:proofErr w:type="spellEnd"/>
          <w:r>
            <w:t xml:space="preserve"> // </w:t>
          </w:r>
          <w:proofErr w:type="spellStart"/>
          <w:r>
            <w:t>Беларуская</w:t>
          </w:r>
          <w:proofErr w:type="spellEnd"/>
          <w:r>
            <w:t xml:space="preserve"> думка. - 2021. - N 4. - С. 63-66. </w:t>
          </w:r>
        </w:p>
        <w:p w:rsidR="00A1162E" w:rsidRDefault="00A1162E" w:rsidP="00A1162E">
          <w:pPr>
            <w:pStyle w:val="a"/>
          </w:pPr>
          <w:r>
            <w:t xml:space="preserve">Шичков, Л. П. Особенности и применение электроприводного инструмента с аккумуляторным питанием / Л. П. Шичков, В. Б. </w:t>
          </w:r>
          <w:proofErr w:type="gramStart"/>
          <w:r>
            <w:t>Людин</w:t>
          </w:r>
          <w:proofErr w:type="gramEnd"/>
          <w:r>
            <w:t xml:space="preserve">, О. П. Мохова // Техника и оборудование для села. - 2022. - N 3. - С. 40-44. </w:t>
          </w:r>
          <w:bookmarkStart w:id="0" w:name="_GoBack"/>
          <w:bookmarkEnd w:id="0"/>
        </w:p>
        <w:p w:rsidR="00427BAD" w:rsidRPr="00A1162E" w:rsidRDefault="00A1162E" w:rsidP="00A1162E">
          <w:pPr>
            <w:pStyle w:val="a"/>
            <w:rPr>
              <w:lang w:val="en-US"/>
            </w:rPr>
          </w:pPr>
          <w:r>
            <w:t>Ядерное право // Экономика Беларуси. - 2021. - N 1. - С. 58-61.</w:t>
          </w:r>
        </w:p>
      </w:sdtContent>
    </w:sdt>
    <w:sectPr w:rsidR="00427BAD" w:rsidRPr="00A1162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A7" w:rsidRDefault="00FA28A7" w:rsidP="008D1313">
      <w:pPr>
        <w:spacing w:after="0"/>
      </w:pPr>
      <w:r>
        <w:separator/>
      </w:r>
    </w:p>
  </w:endnote>
  <w:endnote w:type="continuationSeparator" w:id="0">
    <w:p w:rsidR="00FA28A7" w:rsidRDefault="00FA28A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A7" w:rsidRDefault="00FA28A7" w:rsidP="008D1313">
      <w:pPr>
        <w:spacing w:after="0"/>
      </w:pPr>
      <w:r>
        <w:separator/>
      </w:r>
    </w:p>
  </w:footnote>
  <w:footnote w:type="continuationSeparator" w:id="0">
    <w:p w:rsidR="00FA28A7" w:rsidRDefault="00FA28A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A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A1162E"/>
    <w:rsid w:val="00BF7BD3"/>
    <w:rsid w:val="00CC03BD"/>
    <w:rsid w:val="00D5799D"/>
    <w:rsid w:val="00D67401"/>
    <w:rsid w:val="00EC75A9"/>
    <w:rsid w:val="00FA28A7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AEB55354154DE9BA1C4CDC26B7F8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4C86C8-F95F-44D2-8D80-139DE8066E91}"/>
      </w:docPartPr>
      <w:docPartBody>
        <w:p w:rsidR="00000000" w:rsidRDefault="00C76721">
          <w:pPr>
            <w:pStyle w:val="12AEB55354154DE9BA1C4CDC26B7F8BB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C31D7905A8F5435689A0305FA6602D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43813-D06D-4437-8313-DD0AEEC0AB4F}"/>
      </w:docPartPr>
      <w:docPartBody>
        <w:p w:rsidR="00000000" w:rsidRDefault="00C76721">
          <w:pPr>
            <w:pStyle w:val="C31D7905A8F5435689A0305FA6602DE2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2AEB55354154DE9BA1C4CDC26B7F8BB">
    <w:name w:val="12AEB55354154DE9BA1C4CDC26B7F8BB"/>
  </w:style>
  <w:style w:type="paragraph" w:customStyle="1" w:styleId="C31D7905A8F5435689A0305FA6602DE2">
    <w:name w:val="C31D7905A8F5435689A0305FA6602D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2AEB55354154DE9BA1C4CDC26B7F8BB">
    <w:name w:val="12AEB55354154DE9BA1C4CDC26B7F8BB"/>
  </w:style>
  <w:style w:type="paragraph" w:customStyle="1" w:styleId="C31D7905A8F5435689A0305FA6602DE2">
    <w:name w:val="C31D7905A8F5435689A0305FA6602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7</TotalTime>
  <Pages>2</Pages>
  <Words>418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2022-12-28T06:47:00Z</dcterms:created>
  <dcterms:modified xsi:type="dcterms:W3CDTF">2022-12-28T06:57:00Z</dcterms:modified>
</cp:coreProperties>
</file>